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B0348" w:rsidRDefault="000B0348" w:rsidP="000B0348">
      <w:pPr>
        <w:pStyle w:val="a3"/>
        <w:jc w:val="center"/>
        <w:rPr>
          <w:rFonts w:ascii="Times New Roman" w:hAnsi="Times New Roman" w:cs="Times New Roman"/>
          <w:b/>
          <w:sz w:val="24"/>
          <w:szCs w:val="24"/>
          <w:lang w:val="kk-KZ"/>
        </w:rPr>
      </w:pPr>
      <w:r>
        <w:rPr>
          <w:rFonts w:ascii="Times New Roman" w:hAnsi="Times New Roman" w:cs="Times New Roman"/>
          <w:b/>
          <w:sz w:val="24"/>
          <w:szCs w:val="24"/>
          <w:lang w:val="kk-KZ"/>
        </w:rPr>
        <w:t>Лекция 2</w:t>
      </w:r>
    </w:p>
    <w:p w:rsidR="006E1131" w:rsidRPr="000B0348" w:rsidRDefault="000B0348" w:rsidP="000B0348">
      <w:pPr>
        <w:pStyle w:val="a3"/>
        <w:jc w:val="center"/>
        <w:rPr>
          <w:rFonts w:ascii="Times New Roman" w:hAnsi="Times New Roman" w:cs="Times New Roman"/>
          <w:sz w:val="24"/>
          <w:szCs w:val="24"/>
        </w:rPr>
      </w:pPr>
      <w:r>
        <w:rPr>
          <w:rFonts w:ascii="Times New Roman" w:hAnsi="Times New Roman" w:cs="Times New Roman"/>
          <w:b/>
          <w:sz w:val="24"/>
          <w:szCs w:val="24"/>
          <w:lang w:val="kk-KZ"/>
        </w:rPr>
        <w:t>1.</w:t>
      </w:r>
      <w:r w:rsidR="006E1131" w:rsidRPr="000B0348">
        <w:rPr>
          <w:rFonts w:ascii="Times New Roman" w:hAnsi="Times New Roman" w:cs="Times New Roman"/>
          <w:b/>
          <w:sz w:val="24"/>
          <w:szCs w:val="24"/>
        </w:rPr>
        <w:t>Соғу технология</w:t>
      </w:r>
      <w:r w:rsidR="00FB3299">
        <w:rPr>
          <w:rFonts w:ascii="Times New Roman" w:hAnsi="Times New Roman" w:cs="Times New Roman"/>
          <w:b/>
          <w:sz w:val="24"/>
          <w:szCs w:val="24"/>
          <w:lang w:val="kk-KZ"/>
        </w:rPr>
        <w:t>сы</w:t>
      </w:r>
      <w:r w:rsidR="006E1131" w:rsidRPr="000B0348">
        <w:rPr>
          <w:rFonts w:ascii="Times New Roman" w:hAnsi="Times New Roman" w:cs="Times New Roman"/>
          <w:b/>
          <w:sz w:val="24"/>
          <w:szCs w:val="24"/>
        </w:rPr>
        <w:t>ның негіздері</w:t>
      </w:r>
      <w:r w:rsidR="006E1131" w:rsidRPr="000B0348">
        <w:rPr>
          <w:rFonts w:ascii="Times New Roman" w:hAnsi="Times New Roman" w:cs="Times New Roman"/>
          <w:sz w:val="24"/>
          <w:szCs w:val="24"/>
        </w:rPr>
        <w:t>.</w:t>
      </w:r>
    </w:p>
    <w:p w:rsidR="006E1131" w:rsidRPr="000B0348" w:rsidRDefault="006E1131" w:rsidP="000B0348">
      <w:pPr>
        <w:pStyle w:val="a3"/>
        <w:jc w:val="both"/>
        <w:rPr>
          <w:rFonts w:ascii="Times New Roman" w:hAnsi="Times New Roman" w:cs="Times New Roman"/>
          <w:b/>
          <w:sz w:val="24"/>
          <w:szCs w:val="24"/>
        </w:rPr>
      </w:pPr>
      <w:r w:rsidRPr="000B0348">
        <w:rPr>
          <w:rFonts w:ascii="Times New Roman" w:hAnsi="Times New Roman" w:cs="Times New Roman"/>
          <w:sz w:val="24"/>
          <w:szCs w:val="24"/>
        </w:rPr>
        <w:tab/>
      </w:r>
      <w:r w:rsidR="000B0348" w:rsidRPr="000B0348">
        <w:rPr>
          <w:rFonts w:ascii="Times New Roman" w:hAnsi="Times New Roman" w:cs="Times New Roman"/>
          <w:b/>
          <w:sz w:val="24"/>
          <w:szCs w:val="24"/>
          <w:lang w:val="kk-KZ"/>
        </w:rPr>
        <w:t>1.</w:t>
      </w:r>
      <w:r w:rsidR="000B0348">
        <w:rPr>
          <w:rFonts w:ascii="Times New Roman" w:hAnsi="Times New Roman" w:cs="Times New Roman"/>
          <w:b/>
          <w:sz w:val="24"/>
          <w:szCs w:val="24"/>
          <w:lang w:val="kk-KZ"/>
        </w:rPr>
        <w:t xml:space="preserve">1 </w:t>
      </w:r>
      <w:r w:rsidRPr="000B0348">
        <w:rPr>
          <w:rFonts w:ascii="Times New Roman" w:hAnsi="Times New Roman" w:cs="Times New Roman"/>
          <w:b/>
          <w:sz w:val="24"/>
          <w:szCs w:val="24"/>
        </w:rPr>
        <w:t xml:space="preserve">Соғу. </w:t>
      </w:r>
      <w:proofErr w:type="gramStart"/>
      <w:r w:rsidRPr="000B0348">
        <w:rPr>
          <w:rFonts w:ascii="Times New Roman" w:hAnsi="Times New Roman" w:cs="Times New Roman"/>
          <w:b/>
          <w:sz w:val="24"/>
          <w:szCs w:val="24"/>
        </w:rPr>
        <w:t>Со</w:t>
      </w:r>
      <w:proofErr w:type="gramEnd"/>
      <w:r w:rsidRPr="000B0348">
        <w:rPr>
          <w:rFonts w:ascii="Times New Roman" w:hAnsi="Times New Roman" w:cs="Times New Roman"/>
          <w:b/>
          <w:sz w:val="24"/>
          <w:szCs w:val="24"/>
        </w:rPr>
        <w:t xml:space="preserve">ғудың негізгі және қосымша операциялары. </w:t>
      </w:r>
      <w:proofErr w:type="gramStart"/>
      <w:r w:rsidRPr="000B0348">
        <w:rPr>
          <w:rFonts w:ascii="Times New Roman" w:hAnsi="Times New Roman" w:cs="Times New Roman"/>
          <w:b/>
          <w:sz w:val="24"/>
          <w:szCs w:val="24"/>
        </w:rPr>
        <w:t>Со</w:t>
      </w:r>
      <w:proofErr w:type="gramEnd"/>
      <w:r w:rsidRPr="000B0348">
        <w:rPr>
          <w:rFonts w:ascii="Times New Roman" w:hAnsi="Times New Roman" w:cs="Times New Roman"/>
          <w:b/>
          <w:sz w:val="24"/>
          <w:szCs w:val="24"/>
        </w:rPr>
        <w:t>ғудың температуралық аралығы. Жабдық және сайман. Ұсталық құймакесектер</w:t>
      </w:r>
    </w:p>
    <w:p w:rsidR="006E1131" w:rsidRPr="000B0348" w:rsidRDefault="006E1131" w:rsidP="000B0348">
      <w:pPr>
        <w:pStyle w:val="a3"/>
        <w:jc w:val="both"/>
        <w:rPr>
          <w:rFonts w:ascii="Times New Roman" w:hAnsi="Times New Roman" w:cs="Times New Roman"/>
          <w:sz w:val="24"/>
          <w:szCs w:val="24"/>
        </w:rPr>
      </w:pPr>
      <w:r w:rsidRPr="000B0348">
        <w:rPr>
          <w:rFonts w:ascii="Times New Roman" w:hAnsi="Times New Roman" w:cs="Times New Roman"/>
          <w:i/>
          <w:sz w:val="24"/>
          <w:szCs w:val="24"/>
        </w:rPr>
        <w:t xml:space="preserve">Соғу </w:t>
      </w:r>
      <w:r w:rsidRPr="000B0348">
        <w:rPr>
          <w:rFonts w:ascii="Times New Roman" w:hAnsi="Times New Roman" w:cs="Times New Roman"/>
          <w:sz w:val="24"/>
          <w:szCs w:val="24"/>
        </w:rPr>
        <w:t xml:space="preserve">- дайындамалардың </w:t>
      </w:r>
      <w:proofErr w:type="gramStart"/>
      <w:r w:rsidRPr="000B0348">
        <w:rPr>
          <w:rFonts w:ascii="Times New Roman" w:hAnsi="Times New Roman" w:cs="Times New Roman"/>
          <w:sz w:val="24"/>
          <w:szCs w:val="24"/>
        </w:rPr>
        <w:t>п</w:t>
      </w:r>
      <w:proofErr w:type="gramEnd"/>
      <w:r w:rsidRPr="000B0348">
        <w:rPr>
          <w:rFonts w:ascii="Times New Roman" w:hAnsi="Times New Roman" w:cs="Times New Roman"/>
          <w:sz w:val="24"/>
          <w:szCs w:val="24"/>
        </w:rPr>
        <w:t xml:space="preserve">ішіндері мен өлшемдерін өзгертуді соққышпен соғу немесе баспақпен басу жолымен жететін металдарды қысыммен өңдеудің процесі. Соққан кезде түсірілетін қысым осіне перпендикулярлы жазықтықтарда металдың ағуын шектемейді. Соғудың артықшылығына мыналар жатады: ірі құймакесектерді (массасы бірнеше жүз тоннаға жететін) қысыммен өңдеу мүмкіндігі; өңделетін металдың құрылымы мен механикалық қасиетін жақсарту мүмкіндігі; құйылған металл ақауларын түзетуге мүмкіндіктің бар болуы (қаяулар, қуыстар, т. б. ақауларды ұсталық </w:t>
      </w:r>
      <w:proofErr w:type="gramStart"/>
      <w:r w:rsidRPr="000B0348">
        <w:rPr>
          <w:rFonts w:ascii="Times New Roman" w:hAnsi="Times New Roman" w:cs="Times New Roman"/>
          <w:sz w:val="24"/>
          <w:szCs w:val="24"/>
        </w:rPr>
        <w:t>п</w:t>
      </w:r>
      <w:proofErr w:type="gramEnd"/>
      <w:r w:rsidRPr="000B0348">
        <w:rPr>
          <w:rFonts w:ascii="Times New Roman" w:hAnsi="Times New Roman" w:cs="Times New Roman"/>
          <w:sz w:val="24"/>
          <w:szCs w:val="24"/>
        </w:rPr>
        <w:t>ісіру мүмкіндігі).</w:t>
      </w:r>
    </w:p>
    <w:p w:rsidR="006E1131" w:rsidRPr="000B0348" w:rsidRDefault="006E1131" w:rsidP="000B0348">
      <w:pPr>
        <w:pStyle w:val="a3"/>
        <w:jc w:val="both"/>
        <w:rPr>
          <w:rFonts w:ascii="Times New Roman" w:hAnsi="Times New Roman" w:cs="Times New Roman"/>
          <w:sz w:val="24"/>
          <w:szCs w:val="24"/>
        </w:rPr>
      </w:pPr>
      <w:proofErr w:type="gramStart"/>
      <w:r w:rsidRPr="000B0348">
        <w:rPr>
          <w:rFonts w:ascii="Times New Roman" w:hAnsi="Times New Roman" w:cs="Times New Roman"/>
          <w:sz w:val="24"/>
          <w:szCs w:val="24"/>
        </w:rPr>
        <w:t>Соғуға бастапқы материал ретінде болаттардың барлық таңбасын, алюминий, магний, титан қорытпаларын, тағы да мыс және никель негізіндегі қорытпаларды қолданады.</w:t>
      </w:r>
      <w:proofErr w:type="gramEnd"/>
    </w:p>
    <w:p w:rsidR="006E1131" w:rsidRPr="000B0348" w:rsidRDefault="006E1131" w:rsidP="000B0348">
      <w:pPr>
        <w:pStyle w:val="a3"/>
        <w:jc w:val="both"/>
        <w:rPr>
          <w:rFonts w:ascii="Times New Roman" w:hAnsi="Times New Roman" w:cs="Times New Roman"/>
          <w:sz w:val="24"/>
          <w:szCs w:val="24"/>
        </w:rPr>
      </w:pPr>
      <w:r w:rsidRPr="000B0348">
        <w:rPr>
          <w:rFonts w:ascii="Times New Roman" w:hAnsi="Times New Roman" w:cs="Times New Roman"/>
          <w:sz w:val="24"/>
          <w:szCs w:val="24"/>
        </w:rPr>
        <w:t>Тү</w:t>
      </w:r>
      <w:proofErr w:type="gramStart"/>
      <w:r w:rsidRPr="000B0348">
        <w:rPr>
          <w:rFonts w:ascii="Times New Roman" w:hAnsi="Times New Roman" w:cs="Times New Roman"/>
          <w:sz w:val="24"/>
          <w:szCs w:val="24"/>
        </w:rPr>
        <w:t>ст</w:t>
      </w:r>
      <w:proofErr w:type="gramEnd"/>
      <w:r w:rsidRPr="000B0348">
        <w:rPr>
          <w:rFonts w:ascii="Times New Roman" w:hAnsi="Times New Roman" w:cs="Times New Roman"/>
          <w:sz w:val="24"/>
          <w:szCs w:val="24"/>
        </w:rPr>
        <w:t xml:space="preserve">і қорытпалар құймакесегін жеткілікті дәрежемен бір бағытта ұзындатып соққанда, талшықтық құрылым пайда болып түйіршіктер ұсақталады. Осындайда механикалық қасиеттің көрсеткіштері жоғарылайды. </w:t>
      </w:r>
      <w:proofErr w:type="gramStart"/>
      <w:r w:rsidRPr="000B0348">
        <w:rPr>
          <w:rFonts w:ascii="Times New Roman" w:hAnsi="Times New Roman" w:cs="Times New Roman"/>
          <w:sz w:val="24"/>
          <w:szCs w:val="24"/>
        </w:rPr>
        <w:t>Б</w:t>
      </w:r>
      <w:proofErr w:type="gramEnd"/>
      <w:r w:rsidRPr="000B0348">
        <w:rPr>
          <w:rFonts w:ascii="Times New Roman" w:hAnsi="Times New Roman" w:cs="Times New Roman"/>
          <w:sz w:val="24"/>
          <w:szCs w:val="24"/>
        </w:rPr>
        <w:t>ірақ та осымен бірге бойлық және көлденең бағыттарда анизотропия пайда болады. Осы анизотропияны шөктіру - ұзарту - шөкті</w:t>
      </w:r>
      <w:proofErr w:type="gramStart"/>
      <w:r w:rsidRPr="000B0348">
        <w:rPr>
          <w:rFonts w:ascii="Times New Roman" w:hAnsi="Times New Roman" w:cs="Times New Roman"/>
          <w:sz w:val="24"/>
          <w:szCs w:val="24"/>
        </w:rPr>
        <w:t>ру с</w:t>
      </w:r>
      <w:proofErr w:type="gramEnd"/>
      <w:r w:rsidRPr="000B0348">
        <w:rPr>
          <w:rFonts w:ascii="Times New Roman" w:hAnsi="Times New Roman" w:cs="Times New Roman"/>
          <w:sz w:val="24"/>
          <w:szCs w:val="24"/>
        </w:rPr>
        <w:t>ұлбасы бойынша үш өзара перпендикулярлы бағытта соғып жояды.</w:t>
      </w:r>
    </w:p>
    <w:p w:rsidR="006E1131" w:rsidRPr="000B0348" w:rsidRDefault="006E1131" w:rsidP="000B0348">
      <w:pPr>
        <w:pStyle w:val="a3"/>
        <w:jc w:val="both"/>
        <w:rPr>
          <w:rFonts w:ascii="Times New Roman" w:hAnsi="Times New Roman" w:cs="Times New Roman"/>
          <w:sz w:val="24"/>
          <w:szCs w:val="24"/>
        </w:rPr>
      </w:pPr>
      <w:r w:rsidRPr="000B0348">
        <w:rPr>
          <w:rFonts w:ascii="Times New Roman" w:hAnsi="Times New Roman" w:cs="Times New Roman"/>
          <w:sz w:val="24"/>
          <w:szCs w:val="24"/>
        </w:rPr>
        <w:t xml:space="preserve">Массасы үлкен емес соғылмаларды соғу үшін әртүрлі илемдер (блюмдер, дөңгелек және квадратты қималы сортты илем, периодты және сортты профильдер) қолданады. Осымен бірге сымдау және баспақтаумен алынған шыбықтарды </w:t>
      </w:r>
      <w:proofErr w:type="gramStart"/>
      <w:r w:rsidRPr="000B0348">
        <w:rPr>
          <w:rFonts w:ascii="Times New Roman" w:hAnsi="Times New Roman" w:cs="Times New Roman"/>
          <w:sz w:val="24"/>
          <w:szCs w:val="24"/>
        </w:rPr>
        <w:t>со</w:t>
      </w:r>
      <w:proofErr w:type="gramEnd"/>
      <w:r w:rsidRPr="000B0348">
        <w:rPr>
          <w:rFonts w:ascii="Times New Roman" w:hAnsi="Times New Roman" w:cs="Times New Roman"/>
          <w:sz w:val="24"/>
          <w:szCs w:val="24"/>
        </w:rPr>
        <w:t>ғумен өңдейді.</w:t>
      </w:r>
    </w:p>
    <w:p w:rsidR="006E1131" w:rsidRPr="000B0348" w:rsidRDefault="006E1131" w:rsidP="000B0348">
      <w:pPr>
        <w:pStyle w:val="a3"/>
        <w:jc w:val="both"/>
        <w:rPr>
          <w:rFonts w:ascii="Times New Roman" w:hAnsi="Times New Roman" w:cs="Times New Roman"/>
          <w:sz w:val="24"/>
          <w:szCs w:val="24"/>
        </w:rPr>
      </w:pPr>
      <w:r w:rsidRPr="000B0348">
        <w:rPr>
          <w:rFonts w:ascii="Times New Roman" w:hAnsi="Times New Roman" w:cs="Times New Roman"/>
          <w:sz w:val="24"/>
          <w:szCs w:val="24"/>
        </w:rPr>
        <w:t>Соғудың жеті</w:t>
      </w:r>
      <w:proofErr w:type="gramStart"/>
      <w:r w:rsidRPr="000B0348">
        <w:rPr>
          <w:rFonts w:ascii="Times New Roman" w:hAnsi="Times New Roman" w:cs="Times New Roman"/>
          <w:sz w:val="24"/>
          <w:szCs w:val="24"/>
        </w:rPr>
        <w:t>ст</w:t>
      </w:r>
      <w:proofErr w:type="gramEnd"/>
      <w:r w:rsidRPr="000B0348">
        <w:rPr>
          <w:rFonts w:ascii="Times New Roman" w:hAnsi="Times New Roman" w:cs="Times New Roman"/>
          <w:sz w:val="24"/>
          <w:szCs w:val="24"/>
        </w:rPr>
        <w:t>іктеріне мынаны да жатқызуға болады: қарапайым және арзан сайман көмегімен әртүрлі пішіні, өлшемі және массасы бар соғылмаларды (сомын мен бұрандадан бастап қазіргі заманғы иінді біліктерді) жасау. Соғу процесінің басты артықшылығына і</w:t>
      </w:r>
      <w:proofErr w:type="gramStart"/>
      <w:r w:rsidRPr="000B0348">
        <w:rPr>
          <w:rFonts w:ascii="Times New Roman" w:hAnsi="Times New Roman" w:cs="Times New Roman"/>
          <w:sz w:val="24"/>
          <w:szCs w:val="24"/>
        </w:rPr>
        <w:t>р</w:t>
      </w:r>
      <w:proofErr w:type="gramEnd"/>
      <w:r w:rsidRPr="000B0348">
        <w:rPr>
          <w:rFonts w:ascii="Times New Roman" w:hAnsi="Times New Roman" w:cs="Times New Roman"/>
          <w:sz w:val="24"/>
          <w:szCs w:val="24"/>
        </w:rPr>
        <w:t>і құймакесектер мен дайындамаларды өңдеу мүмкіндігін жатқызады. Ауыр машинажасауда соғылған соғылмалардың мөлшері 90 % жетеді, ал автомобильжасауда (сериялы және массалы өнді</w:t>
      </w:r>
      <w:proofErr w:type="gramStart"/>
      <w:r w:rsidRPr="000B0348">
        <w:rPr>
          <w:rFonts w:ascii="Times New Roman" w:hAnsi="Times New Roman" w:cs="Times New Roman"/>
          <w:sz w:val="24"/>
          <w:szCs w:val="24"/>
        </w:rPr>
        <w:t>р</w:t>
      </w:r>
      <w:proofErr w:type="gramEnd"/>
      <w:r w:rsidRPr="000B0348">
        <w:rPr>
          <w:rFonts w:ascii="Times New Roman" w:hAnsi="Times New Roman" w:cs="Times New Roman"/>
          <w:sz w:val="24"/>
          <w:szCs w:val="24"/>
        </w:rPr>
        <w:t>іс) 98 % дейінгі соғылмалар</w:t>
      </w:r>
    </w:p>
    <w:p w:rsidR="006E1131" w:rsidRPr="000B0348" w:rsidRDefault="006E1131" w:rsidP="000B0348">
      <w:pPr>
        <w:pStyle w:val="a3"/>
        <w:jc w:val="both"/>
        <w:rPr>
          <w:rFonts w:ascii="Times New Roman" w:hAnsi="Times New Roman" w:cs="Times New Roman"/>
          <w:sz w:val="24"/>
          <w:szCs w:val="24"/>
        </w:rPr>
      </w:pPr>
      <w:r w:rsidRPr="000B0348">
        <w:rPr>
          <w:rFonts w:ascii="Times New Roman" w:hAnsi="Times New Roman" w:cs="Times New Roman"/>
          <w:sz w:val="24"/>
          <w:szCs w:val="24"/>
        </w:rPr>
        <w:t>көлемдік қалыптаумен жасалады. Сондықтан керектілік, ал тағы да өнімнің тү</w:t>
      </w:r>
      <w:proofErr w:type="gramStart"/>
      <w:r w:rsidRPr="000B0348">
        <w:rPr>
          <w:rFonts w:ascii="Times New Roman" w:hAnsi="Times New Roman" w:cs="Times New Roman"/>
          <w:sz w:val="24"/>
          <w:szCs w:val="24"/>
        </w:rPr>
        <w:t>р</w:t>
      </w:r>
      <w:proofErr w:type="gramEnd"/>
      <w:r w:rsidRPr="000B0348">
        <w:rPr>
          <w:rFonts w:ascii="Times New Roman" w:hAnsi="Times New Roman" w:cs="Times New Roman"/>
          <w:sz w:val="24"/>
          <w:szCs w:val="24"/>
        </w:rPr>
        <w:t>і және көлемі соғуды қолдануға себеп болады. Соғуды жеке және шағын-сериялы өнді</w:t>
      </w:r>
      <w:proofErr w:type="gramStart"/>
      <w:r w:rsidRPr="000B0348">
        <w:rPr>
          <w:rFonts w:ascii="Times New Roman" w:hAnsi="Times New Roman" w:cs="Times New Roman"/>
          <w:sz w:val="24"/>
          <w:szCs w:val="24"/>
        </w:rPr>
        <w:t>р</w:t>
      </w:r>
      <w:proofErr w:type="gramEnd"/>
      <w:r w:rsidRPr="000B0348">
        <w:rPr>
          <w:rFonts w:ascii="Times New Roman" w:hAnsi="Times New Roman" w:cs="Times New Roman"/>
          <w:sz w:val="24"/>
          <w:szCs w:val="24"/>
        </w:rPr>
        <w:t xml:space="preserve">істе қолданады. Осы </w:t>
      </w:r>
      <w:proofErr w:type="gramStart"/>
      <w:r w:rsidRPr="000B0348">
        <w:rPr>
          <w:rFonts w:ascii="Times New Roman" w:hAnsi="Times New Roman" w:cs="Times New Roman"/>
          <w:sz w:val="24"/>
          <w:szCs w:val="24"/>
        </w:rPr>
        <w:t>со</w:t>
      </w:r>
      <w:proofErr w:type="gramEnd"/>
      <w:r w:rsidRPr="000B0348">
        <w:rPr>
          <w:rFonts w:ascii="Times New Roman" w:hAnsi="Times New Roman" w:cs="Times New Roman"/>
          <w:sz w:val="24"/>
          <w:szCs w:val="24"/>
        </w:rPr>
        <w:t>ғудың кемшілігіне мынаны жатқызуға болады:</w:t>
      </w:r>
      <w:r w:rsidRPr="000B0348">
        <w:rPr>
          <w:rFonts w:ascii="Times New Roman" w:hAnsi="Times New Roman" w:cs="Times New Roman"/>
          <w:sz w:val="24"/>
          <w:szCs w:val="24"/>
        </w:rPr>
        <w:tab/>
        <w:t>металл</w:t>
      </w:r>
    </w:p>
    <w:p w:rsidR="006E1131" w:rsidRPr="000B0348" w:rsidRDefault="006E1131" w:rsidP="000B0348">
      <w:pPr>
        <w:pStyle w:val="a3"/>
        <w:jc w:val="both"/>
        <w:rPr>
          <w:rFonts w:ascii="Times New Roman" w:hAnsi="Times New Roman" w:cs="Times New Roman"/>
          <w:sz w:val="24"/>
          <w:szCs w:val="24"/>
        </w:rPr>
      </w:pPr>
      <w:r w:rsidRPr="000B0348">
        <w:rPr>
          <w:rFonts w:ascii="Times New Roman" w:hAnsi="Times New Roman" w:cs="Times New Roman"/>
          <w:sz w:val="24"/>
          <w:szCs w:val="24"/>
        </w:rPr>
        <w:t xml:space="preserve">шығынының </w:t>
      </w:r>
      <w:proofErr w:type="gramStart"/>
      <w:r w:rsidRPr="000B0348">
        <w:rPr>
          <w:rFonts w:ascii="Times New Roman" w:hAnsi="Times New Roman" w:cs="Times New Roman"/>
          <w:sz w:val="24"/>
          <w:szCs w:val="24"/>
        </w:rPr>
        <w:t>ед</w:t>
      </w:r>
      <w:proofErr w:type="gramEnd"/>
      <w:r w:rsidRPr="000B0348">
        <w:rPr>
          <w:rFonts w:ascii="Times New Roman" w:hAnsi="Times New Roman" w:cs="Times New Roman"/>
          <w:sz w:val="24"/>
          <w:szCs w:val="24"/>
        </w:rPr>
        <w:t>әуір болуы (металды қолданудың коэффициенті 37</w:t>
      </w:r>
      <w:r w:rsidRPr="000B0348">
        <w:rPr>
          <w:rFonts w:ascii="Times New Roman" w:hAnsi="Times New Roman" w:cs="Times New Roman"/>
          <w:sz w:val="24"/>
          <w:szCs w:val="24"/>
        </w:rPr>
        <w:tab/>
        <w:t>% құрады); көлемдік қалыптаумен салыстырғандаөнімділіктің төмен болуы.</w:t>
      </w:r>
    </w:p>
    <w:p w:rsidR="006E1131" w:rsidRPr="000B0348" w:rsidRDefault="006E1131" w:rsidP="00FB3299">
      <w:pPr>
        <w:pStyle w:val="a3"/>
        <w:ind w:firstLine="708"/>
        <w:jc w:val="both"/>
        <w:rPr>
          <w:rFonts w:ascii="Times New Roman" w:hAnsi="Times New Roman" w:cs="Times New Roman"/>
          <w:sz w:val="24"/>
          <w:szCs w:val="24"/>
        </w:rPr>
      </w:pPr>
      <w:r w:rsidRPr="00FB3299">
        <w:rPr>
          <w:rFonts w:ascii="Times New Roman" w:hAnsi="Times New Roman" w:cs="Times New Roman"/>
          <w:sz w:val="24"/>
          <w:szCs w:val="24"/>
          <w:lang w:val="kk-KZ"/>
        </w:rPr>
        <w:t xml:space="preserve">Соғудың алдында дайындаманы қыздыру бастапқы материалдың механикалық қасиеті мен құрылымын өзгертумен қошталады. </w:t>
      </w:r>
      <w:r w:rsidRPr="000B0348">
        <w:rPr>
          <w:rFonts w:ascii="Times New Roman" w:hAnsi="Times New Roman" w:cs="Times New Roman"/>
          <w:sz w:val="24"/>
          <w:szCs w:val="24"/>
        </w:rPr>
        <w:t>Балқыту температурасының 0,3...0,4 бө</w:t>
      </w:r>
      <w:proofErr w:type="gramStart"/>
      <w:r w:rsidRPr="000B0348">
        <w:rPr>
          <w:rFonts w:ascii="Times New Roman" w:hAnsi="Times New Roman" w:cs="Times New Roman"/>
          <w:sz w:val="24"/>
          <w:szCs w:val="24"/>
        </w:rPr>
        <w:t>л</w:t>
      </w:r>
      <w:proofErr w:type="gramEnd"/>
      <w:r w:rsidRPr="000B0348">
        <w:rPr>
          <w:rFonts w:ascii="Times New Roman" w:hAnsi="Times New Roman" w:cs="Times New Roman"/>
          <w:sz w:val="24"/>
          <w:szCs w:val="24"/>
        </w:rPr>
        <w:t xml:space="preserve">імін құратын мөлшерден металдың температурасын жоғарылатқанда қайтару және рекристаллизация процестері осы металда жүре бастайды. </w:t>
      </w:r>
      <w:proofErr w:type="gramStart"/>
      <w:r w:rsidRPr="000B0348">
        <w:rPr>
          <w:rFonts w:ascii="Times New Roman" w:hAnsi="Times New Roman" w:cs="Times New Roman"/>
          <w:sz w:val="24"/>
          <w:szCs w:val="24"/>
        </w:rPr>
        <w:t>Со</w:t>
      </w:r>
      <w:proofErr w:type="gramEnd"/>
      <w:r w:rsidRPr="000B0348">
        <w:rPr>
          <w:rFonts w:ascii="Times New Roman" w:hAnsi="Times New Roman" w:cs="Times New Roman"/>
          <w:sz w:val="24"/>
          <w:szCs w:val="24"/>
        </w:rPr>
        <w:t>ғудың температурасы қорытпаның балқыту температурасы мен қарқынды рекристаллизация өту температурасы аралығында болады. Тым төмен температуралар суық деформациялау температурасына жатады. Технологиялық талаптарды орындамай дайындаманы қыздырғанда аса қыздыру және аса күйдіру құбылыстары металда жүруі мүмкін. Бі</w:t>
      </w:r>
      <w:proofErr w:type="gramStart"/>
      <w:r w:rsidRPr="000B0348">
        <w:rPr>
          <w:rFonts w:ascii="Times New Roman" w:hAnsi="Times New Roman" w:cs="Times New Roman"/>
          <w:sz w:val="24"/>
          <w:szCs w:val="24"/>
        </w:rPr>
        <w:t>р</w:t>
      </w:r>
      <w:proofErr w:type="gramEnd"/>
      <w:r w:rsidRPr="000B0348">
        <w:rPr>
          <w:rFonts w:ascii="Times New Roman" w:hAnsi="Times New Roman" w:cs="Times New Roman"/>
          <w:sz w:val="24"/>
          <w:szCs w:val="24"/>
        </w:rPr>
        <w:t>інші құбылыс түйіршіктердің өсуіне және механикалық қасиеттің тез азаюына алып келетін болса, онда екінші құбылыс түйіршіктер бетінің тотығуына және пластикалық қасиетті толық жоғалтуға алып келеді. Сондықтан дайындаманы қыздыру температурасын таңдау маңызды технологиялық мақсат болып саналады.</w:t>
      </w:r>
    </w:p>
    <w:p w:rsidR="006E1131" w:rsidRPr="000B0348" w:rsidRDefault="006E1131" w:rsidP="00FB3299">
      <w:pPr>
        <w:pStyle w:val="a3"/>
        <w:ind w:firstLine="708"/>
        <w:jc w:val="both"/>
        <w:rPr>
          <w:rFonts w:ascii="Times New Roman" w:hAnsi="Times New Roman" w:cs="Times New Roman"/>
          <w:sz w:val="24"/>
          <w:szCs w:val="24"/>
        </w:rPr>
      </w:pPr>
      <w:r w:rsidRPr="00FB3299">
        <w:rPr>
          <w:rFonts w:ascii="Times New Roman" w:hAnsi="Times New Roman" w:cs="Times New Roman"/>
          <w:sz w:val="24"/>
          <w:szCs w:val="24"/>
          <w:lang w:val="kk-KZ"/>
        </w:rPr>
        <w:t xml:space="preserve">Соғудың температуралық аралығы деп пеште металды қыздырудың ең үлкен температурасы (жоғарғы шек) мен соғылманы деформациялау процесін бітірудің температурасы (төменгі шек) аралығын айтады. </w:t>
      </w:r>
      <w:r w:rsidRPr="000B0348">
        <w:rPr>
          <w:rFonts w:ascii="Times New Roman" w:hAnsi="Times New Roman" w:cs="Times New Roman"/>
          <w:sz w:val="24"/>
          <w:szCs w:val="24"/>
        </w:rPr>
        <w:t xml:space="preserve">Соғудың температуралық аралығын </w:t>
      </w:r>
      <w:proofErr w:type="gramStart"/>
      <w:r w:rsidRPr="000B0348">
        <w:rPr>
          <w:rFonts w:ascii="Times New Roman" w:hAnsi="Times New Roman" w:cs="Times New Roman"/>
          <w:sz w:val="24"/>
          <w:szCs w:val="24"/>
        </w:rPr>
        <w:t>р</w:t>
      </w:r>
      <w:proofErr w:type="gramEnd"/>
      <w:r w:rsidRPr="000B0348">
        <w:rPr>
          <w:rFonts w:ascii="Times New Roman" w:hAnsi="Times New Roman" w:cs="Times New Roman"/>
          <w:sz w:val="24"/>
          <w:szCs w:val="24"/>
        </w:rPr>
        <w:t>ұқсат етілетін және ұтымды деп екіге бөледі. Рұқсат етілетін тым кең температуралық аралық болып саналады және соғылманың пішінен және өлшемінен тәуелді болмайды. Ұтымды температуралық аралық нақты зауыт жағдайы үшін технологиялық процесті меңгеру тәжірибесін ескері</w:t>
      </w:r>
      <w:proofErr w:type="gramStart"/>
      <w:r w:rsidRPr="000B0348">
        <w:rPr>
          <w:rFonts w:ascii="Times New Roman" w:hAnsi="Times New Roman" w:cs="Times New Roman"/>
          <w:sz w:val="24"/>
          <w:szCs w:val="24"/>
        </w:rPr>
        <w:t>п</w:t>
      </w:r>
      <w:proofErr w:type="gramEnd"/>
      <w:r w:rsidRPr="000B0348">
        <w:rPr>
          <w:rFonts w:ascii="Times New Roman" w:hAnsi="Times New Roman" w:cs="Times New Roman"/>
          <w:sz w:val="24"/>
          <w:szCs w:val="24"/>
        </w:rPr>
        <w:t xml:space="preserve"> белгіленеді.</w:t>
      </w:r>
    </w:p>
    <w:p w:rsidR="006E1131" w:rsidRPr="000B0348" w:rsidRDefault="006E1131" w:rsidP="00FB3299">
      <w:pPr>
        <w:pStyle w:val="a3"/>
        <w:ind w:firstLine="708"/>
        <w:jc w:val="both"/>
        <w:rPr>
          <w:rFonts w:ascii="Times New Roman" w:hAnsi="Times New Roman" w:cs="Times New Roman"/>
          <w:sz w:val="24"/>
          <w:szCs w:val="24"/>
        </w:rPr>
      </w:pPr>
      <w:r w:rsidRPr="000B0348">
        <w:rPr>
          <w:rFonts w:ascii="Times New Roman" w:hAnsi="Times New Roman" w:cs="Times New Roman"/>
          <w:sz w:val="24"/>
          <w:szCs w:val="24"/>
        </w:rPr>
        <w:lastRenderedPageBreak/>
        <w:t xml:space="preserve">Соғу үшін негізгі жабдық ретінде баспақ пен тоқпақты қолданады. Жабдықты таңдау соғылмаларды жасаудың технологиясынан және шығару </w:t>
      </w:r>
      <w:proofErr w:type="gramStart"/>
      <w:r w:rsidRPr="000B0348">
        <w:rPr>
          <w:rFonts w:ascii="Times New Roman" w:hAnsi="Times New Roman" w:cs="Times New Roman"/>
          <w:sz w:val="24"/>
          <w:szCs w:val="24"/>
        </w:rPr>
        <w:t>ба</w:t>
      </w:r>
      <w:proofErr w:type="gramEnd"/>
      <w:r w:rsidRPr="000B0348">
        <w:rPr>
          <w:rFonts w:ascii="Times New Roman" w:hAnsi="Times New Roman" w:cs="Times New Roman"/>
          <w:sz w:val="24"/>
          <w:szCs w:val="24"/>
        </w:rPr>
        <w:t xml:space="preserve">ғдарламасынан, тағы да өңделетін қорытпаны деформациялау ерекшелігінен тәулді болады. Соғу үшін сайман ретінде жазық, ойық немесе </w:t>
      </w:r>
    </w:p>
    <w:p w:rsidR="006E1131" w:rsidRPr="000B0348" w:rsidRDefault="006E1131" w:rsidP="000B0348">
      <w:pPr>
        <w:pStyle w:val="a3"/>
        <w:jc w:val="both"/>
        <w:rPr>
          <w:rFonts w:ascii="Times New Roman" w:hAnsi="Times New Roman" w:cs="Times New Roman"/>
          <w:sz w:val="24"/>
          <w:szCs w:val="24"/>
        </w:rPr>
      </w:pPr>
      <w:r w:rsidRPr="000B0348">
        <w:rPr>
          <w:rFonts w:ascii="Times New Roman" w:hAnsi="Times New Roman" w:cs="Times New Roman"/>
          <w:sz w:val="24"/>
          <w:szCs w:val="24"/>
        </w:rPr>
        <w:t>құрастырылған (жоғарғысы жазық, төменгісі ойық) соққыштарды пайдаланады.</w:t>
      </w:r>
    </w:p>
    <w:p w:rsidR="006E1131" w:rsidRPr="000B0348" w:rsidRDefault="006E1131" w:rsidP="000B0348">
      <w:pPr>
        <w:pStyle w:val="a3"/>
        <w:jc w:val="both"/>
        <w:rPr>
          <w:rFonts w:ascii="Times New Roman" w:hAnsi="Times New Roman" w:cs="Times New Roman"/>
          <w:sz w:val="24"/>
          <w:szCs w:val="24"/>
        </w:rPr>
      </w:pPr>
      <w:proofErr w:type="gramStart"/>
      <w:r w:rsidRPr="000B0348">
        <w:rPr>
          <w:rFonts w:ascii="Times New Roman" w:hAnsi="Times New Roman" w:cs="Times New Roman"/>
          <w:sz w:val="24"/>
          <w:szCs w:val="24"/>
        </w:rPr>
        <w:t>Со</w:t>
      </w:r>
      <w:proofErr w:type="gramEnd"/>
      <w:r w:rsidRPr="000B0348">
        <w:rPr>
          <w:rFonts w:ascii="Times New Roman" w:hAnsi="Times New Roman" w:cs="Times New Roman"/>
          <w:sz w:val="24"/>
          <w:szCs w:val="24"/>
        </w:rPr>
        <w:t>ғудың негізгі (шөктіру, ұзарту және тесу) және көмекші (шабу, ұсталық ию, беру, бұрау, т. б.) операцияларын қолданады.</w:t>
      </w:r>
    </w:p>
    <w:p w:rsidR="006E1131" w:rsidRPr="00FB3299" w:rsidRDefault="006E1131" w:rsidP="00FB3299">
      <w:pPr>
        <w:pStyle w:val="a3"/>
        <w:ind w:firstLine="708"/>
        <w:jc w:val="both"/>
        <w:rPr>
          <w:rFonts w:ascii="Times New Roman" w:hAnsi="Times New Roman" w:cs="Times New Roman"/>
          <w:sz w:val="24"/>
          <w:szCs w:val="24"/>
          <w:lang w:val="kk-KZ"/>
        </w:rPr>
      </w:pPr>
      <w:r w:rsidRPr="00FB3299">
        <w:rPr>
          <w:rFonts w:ascii="Times New Roman" w:hAnsi="Times New Roman" w:cs="Times New Roman"/>
          <w:sz w:val="24"/>
          <w:szCs w:val="24"/>
          <w:lang w:val="kk-KZ"/>
        </w:rPr>
        <w:t>Шөктіруді мынадай жағдайларда қолданады: құймакесек немесе дайындаманың қимасымен салыстырғанда соғылманың көлденең қимасын үлкен етіп алғанда; шөкпені үлкейткенде; механикалық қасиеттің анизотропиясын азайтқанда және соғылманың осьтік және көлденең бағытында осы қасиетті жақсартқанда; карбидтік топ болаттарының карбидін бірдей етіп бөлуге және ұсақтауға; дайындаманың бүйіржақ бетін түзетуге; тесу алдында дайындаманың көлденең қимасын үлкейткенде.</w:t>
      </w:r>
    </w:p>
    <w:p w:rsidR="006E1131" w:rsidRPr="000B0348" w:rsidRDefault="006E1131" w:rsidP="000B0348">
      <w:pPr>
        <w:pStyle w:val="a3"/>
        <w:jc w:val="both"/>
        <w:rPr>
          <w:rFonts w:ascii="Times New Roman" w:hAnsi="Times New Roman" w:cs="Times New Roman"/>
          <w:sz w:val="24"/>
          <w:szCs w:val="24"/>
        </w:rPr>
      </w:pPr>
      <w:proofErr w:type="gramStart"/>
      <w:r w:rsidRPr="000B0348">
        <w:rPr>
          <w:rFonts w:ascii="Times New Roman" w:hAnsi="Times New Roman" w:cs="Times New Roman"/>
          <w:sz w:val="24"/>
          <w:szCs w:val="24"/>
        </w:rPr>
        <w:t>Ш</w:t>
      </w:r>
      <w:proofErr w:type="gramEnd"/>
      <w:r w:rsidRPr="000B0348">
        <w:rPr>
          <w:rFonts w:ascii="Times New Roman" w:hAnsi="Times New Roman" w:cs="Times New Roman"/>
          <w:sz w:val="24"/>
          <w:szCs w:val="24"/>
        </w:rPr>
        <w:t xml:space="preserve">өкпені үлкейту және механикалық қасиеттің анизотропиясын азайту үшін шөктіру операциясын қолданғанда, шөкпенің белгілі бір шекке дейінгі мөлшері ғана механикалық қасиетті жақсартуға дұрыс әсер ететіндігін есепке алу керек. Механикалық қасиет көлденең </w:t>
      </w:r>
      <w:proofErr w:type="gramStart"/>
      <w:r w:rsidRPr="000B0348">
        <w:rPr>
          <w:rFonts w:ascii="Times New Roman" w:hAnsi="Times New Roman" w:cs="Times New Roman"/>
          <w:sz w:val="24"/>
          <w:szCs w:val="24"/>
        </w:rPr>
        <w:t>ба</w:t>
      </w:r>
      <w:proofErr w:type="gramEnd"/>
      <w:r w:rsidRPr="000B0348">
        <w:rPr>
          <w:rFonts w:ascii="Times New Roman" w:hAnsi="Times New Roman" w:cs="Times New Roman"/>
          <w:sz w:val="24"/>
          <w:szCs w:val="24"/>
        </w:rPr>
        <w:t>ғытта жақсарады және осьтік бағытта азаяды.</w:t>
      </w:r>
    </w:p>
    <w:p w:rsidR="006E1131" w:rsidRPr="000B0348" w:rsidRDefault="006E1131" w:rsidP="000B0348">
      <w:pPr>
        <w:pStyle w:val="a3"/>
        <w:jc w:val="both"/>
        <w:rPr>
          <w:rFonts w:ascii="Times New Roman" w:hAnsi="Times New Roman" w:cs="Times New Roman"/>
          <w:sz w:val="24"/>
          <w:szCs w:val="24"/>
        </w:rPr>
      </w:pPr>
      <w:r w:rsidRPr="000B0348">
        <w:rPr>
          <w:rFonts w:ascii="Times New Roman" w:hAnsi="Times New Roman" w:cs="Times New Roman"/>
          <w:sz w:val="24"/>
          <w:szCs w:val="24"/>
        </w:rPr>
        <w:t xml:space="preserve">Қыздырудың бірдей еместігі шөктіру процесінде бойлық осьтің қисаюына және ликвация аймағының жылжуына мүмкіндік туғызады. Қабық </w:t>
      </w:r>
      <w:proofErr w:type="gramStart"/>
      <w:r w:rsidRPr="000B0348">
        <w:rPr>
          <w:rFonts w:ascii="Times New Roman" w:hAnsi="Times New Roman" w:cs="Times New Roman"/>
          <w:sz w:val="24"/>
          <w:szCs w:val="24"/>
        </w:rPr>
        <w:t>асты</w:t>
      </w:r>
      <w:proofErr w:type="gramEnd"/>
      <w:r w:rsidRPr="000B0348">
        <w:rPr>
          <w:rFonts w:ascii="Times New Roman" w:hAnsi="Times New Roman" w:cs="Times New Roman"/>
          <w:sz w:val="24"/>
          <w:szCs w:val="24"/>
        </w:rPr>
        <w:t xml:space="preserve"> ақауы бар құймакесекті алдын ала жаншу керек. Жаншуды қолдану, шөктіру процесі</w:t>
      </w:r>
      <w:proofErr w:type="gramStart"/>
      <w:r w:rsidRPr="000B0348">
        <w:rPr>
          <w:rFonts w:ascii="Times New Roman" w:hAnsi="Times New Roman" w:cs="Times New Roman"/>
          <w:sz w:val="24"/>
          <w:szCs w:val="24"/>
        </w:rPr>
        <w:t>нде</w:t>
      </w:r>
      <w:proofErr w:type="gramEnd"/>
      <w:r w:rsidRPr="000B0348">
        <w:rPr>
          <w:rFonts w:ascii="Times New Roman" w:hAnsi="Times New Roman" w:cs="Times New Roman"/>
          <w:sz w:val="24"/>
          <w:szCs w:val="24"/>
        </w:rPr>
        <w:t xml:space="preserve"> ақаудың ашылуынан қорғайды.</w:t>
      </w:r>
    </w:p>
    <w:p w:rsidR="006E1131" w:rsidRPr="00FB3299" w:rsidRDefault="006E1131" w:rsidP="00FB3299">
      <w:pPr>
        <w:pStyle w:val="a3"/>
        <w:ind w:firstLine="708"/>
        <w:jc w:val="both"/>
        <w:rPr>
          <w:rFonts w:ascii="Times New Roman" w:hAnsi="Times New Roman" w:cs="Times New Roman"/>
          <w:sz w:val="24"/>
          <w:szCs w:val="24"/>
          <w:lang w:val="kk-KZ"/>
        </w:rPr>
      </w:pPr>
      <w:r w:rsidRPr="00FB3299">
        <w:rPr>
          <w:rFonts w:ascii="Times New Roman" w:hAnsi="Times New Roman" w:cs="Times New Roman"/>
          <w:sz w:val="24"/>
          <w:szCs w:val="24"/>
          <w:lang w:val="kk-KZ"/>
        </w:rPr>
        <w:t>Майлау материалы ретінде машина майы бар графитті, коллоидты графит ерітіндісін (5...10%) және сұйық әйнекті қолданады.</w:t>
      </w:r>
    </w:p>
    <w:p w:rsidR="006E1131" w:rsidRPr="000B0348" w:rsidRDefault="006E1131" w:rsidP="00FB3299">
      <w:pPr>
        <w:pStyle w:val="a3"/>
        <w:ind w:firstLine="708"/>
        <w:jc w:val="both"/>
        <w:rPr>
          <w:rFonts w:ascii="Times New Roman" w:hAnsi="Times New Roman" w:cs="Times New Roman"/>
          <w:sz w:val="24"/>
          <w:szCs w:val="24"/>
        </w:rPr>
      </w:pPr>
      <w:proofErr w:type="gramStart"/>
      <w:r w:rsidRPr="000B0348">
        <w:rPr>
          <w:rFonts w:ascii="Times New Roman" w:hAnsi="Times New Roman" w:cs="Times New Roman"/>
          <w:i/>
          <w:sz w:val="24"/>
          <w:szCs w:val="24"/>
        </w:rPr>
        <w:t>Ш</w:t>
      </w:r>
      <w:proofErr w:type="gramEnd"/>
      <w:r w:rsidRPr="000B0348">
        <w:rPr>
          <w:rFonts w:ascii="Times New Roman" w:hAnsi="Times New Roman" w:cs="Times New Roman"/>
          <w:i/>
          <w:sz w:val="24"/>
          <w:szCs w:val="24"/>
        </w:rPr>
        <w:t>өктірудің әртүрлігі.</w:t>
      </w:r>
      <w:r w:rsidRPr="000B0348">
        <w:rPr>
          <w:rFonts w:ascii="Times New Roman" w:hAnsi="Times New Roman" w:cs="Times New Roman"/>
          <w:sz w:val="24"/>
          <w:szCs w:val="24"/>
        </w:rPr>
        <w:t xml:space="preserve"> Дайындаманы немесе құймакесекті сағасыз шөктіру. Мұндай шөктіруді диск типтес соғылманы жасау үшін және кейінгі тесуге дайындаманы алу үшін қолданады</w:t>
      </w:r>
      <w:proofErr w:type="gramStart"/>
      <w:r w:rsidRPr="000B0348">
        <w:rPr>
          <w:rFonts w:ascii="Times New Roman" w:hAnsi="Times New Roman" w:cs="Times New Roman"/>
          <w:sz w:val="24"/>
          <w:szCs w:val="24"/>
        </w:rPr>
        <w:t>.Д</w:t>
      </w:r>
      <w:proofErr w:type="gramEnd"/>
      <w:r w:rsidRPr="000B0348">
        <w:rPr>
          <w:rFonts w:ascii="Times New Roman" w:hAnsi="Times New Roman" w:cs="Times New Roman"/>
          <w:sz w:val="24"/>
          <w:szCs w:val="24"/>
        </w:rPr>
        <w:t>аиындама немесе құймакесекті сағамен шөктіру. Мұндай шөктіруді жергілікті қалыңдығы бар соғылманы жасау үшін немесе кейінгі ұ</w:t>
      </w:r>
      <w:proofErr w:type="gramStart"/>
      <w:r w:rsidRPr="000B0348">
        <w:rPr>
          <w:rFonts w:ascii="Times New Roman" w:hAnsi="Times New Roman" w:cs="Times New Roman"/>
          <w:sz w:val="24"/>
          <w:szCs w:val="24"/>
        </w:rPr>
        <w:t>зарту</w:t>
      </w:r>
      <w:proofErr w:type="gramEnd"/>
      <w:r w:rsidRPr="000B0348">
        <w:rPr>
          <w:rFonts w:ascii="Times New Roman" w:hAnsi="Times New Roman" w:cs="Times New Roman"/>
          <w:sz w:val="24"/>
          <w:szCs w:val="24"/>
        </w:rPr>
        <w:t xml:space="preserve">ға дайындаманы алу үшін қолданады. Сайман ретінде жазық немесе ойық тақтаны қолданады. Төменгі тақтада </w:t>
      </w:r>
      <w:proofErr w:type="gramStart"/>
      <w:r w:rsidRPr="000B0348">
        <w:rPr>
          <w:rFonts w:ascii="Times New Roman" w:hAnsi="Times New Roman" w:cs="Times New Roman"/>
          <w:sz w:val="24"/>
          <w:szCs w:val="24"/>
        </w:rPr>
        <w:t>са</w:t>
      </w:r>
      <w:proofErr w:type="gramEnd"/>
      <w:r w:rsidRPr="000B0348">
        <w:rPr>
          <w:rFonts w:ascii="Times New Roman" w:hAnsi="Times New Roman" w:cs="Times New Roman"/>
          <w:sz w:val="24"/>
          <w:szCs w:val="24"/>
        </w:rPr>
        <w:t>ға үшін тесік жасалған.</w:t>
      </w:r>
    </w:p>
    <w:p w:rsidR="006E1131" w:rsidRPr="000B0348" w:rsidRDefault="006E1131" w:rsidP="00FB3299">
      <w:pPr>
        <w:pStyle w:val="a3"/>
        <w:ind w:firstLine="708"/>
        <w:jc w:val="both"/>
        <w:rPr>
          <w:rFonts w:ascii="Times New Roman" w:hAnsi="Times New Roman" w:cs="Times New Roman"/>
          <w:sz w:val="24"/>
          <w:szCs w:val="24"/>
        </w:rPr>
      </w:pPr>
      <w:r w:rsidRPr="000B0348">
        <w:rPr>
          <w:rFonts w:ascii="Times New Roman" w:hAnsi="Times New Roman" w:cs="Times New Roman"/>
          <w:i/>
          <w:sz w:val="24"/>
          <w:szCs w:val="24"/>
        </w:rPr>
        <w:t>Төсем сақинада шөктіру.</w:t>
      </w:r>
      <w:r w:rsidRPr="000B0348">
        <w:rPr>
          <w:rFonts w:ascii="Times New Roman" w:hAnsi="Times New Roman" w:cs="Times New Roman"/>
          <w:sz w:val="24"/>
          <w:szCs w:val="24"/>
        </w:rPr>
        <w:t xml:space="preserve"> Бі</w:t>
      </w:r>
      <w:proofErr w:type="gramStart"/>
      <w:r w:rsidRPr="000B0348">
        <w:rPr>
          <w:rFonts w:ascii="Times New Roman" w:hAnsi="Times New Roman" w:cs="Times New Roman"/>
          <w:sz w:val="24"/>
          <w:szCs w:val="24"/>
        </w:rPr>
        <w:t>р</w:t>
      </w:r>
      <w:proofErr w:type="gramEnd"/>
      <w:r w:rsidRPr="000B0348">
        <w:rPr>
          <w:rFonts w:ascii="Times New Roman" w:hAnsi="Times New Roman" w:cs="Times New Roman"/>
          <w:sz w:val="24"/>
          <w:szCs w:val="24"/>
        </w:rPr>
        <w:t xml:space="preserve"> немесе екі шығыңқылығы бар диск және ернемек типті соғылмаларды жасау үшін төсем сақинада шөктіруді қолданады. Сақинадағы тесікті шөктіретін немесе бөлігін шөктіретін бағытқа қарай 7о бұрышқа дейін еңі</w:t>
      </w:r>
      <w:proofErr w:type="gramStart"/>
      <w:r w:rsidRPr="000B0348">
        <w:rPr>
          <w:rFonts w:ascii="Times New Roman" w:hAnsi="Times New Roman" w:cs="Times New Roman"/>
          <w:sz w:val="24"/>
          <w:szCs w:val="24"/>
        </w:rPr>
        <w:t>ст</w:t>
      </w:r>
      <w:proofErr w:type="gramEnd"/>
      <w:r w:rsidRPr="000B0348">
        <w:rPr>
          <w:rFonts w:ascii="Times New Roman" w:hAnsi="Times New Roman" w:cs="Times New Roman"/>
          <w:sz w:val="24"/>
          <w:szCs w:val="24"/>
        </w:rPr>
        <w:t>ікпен орындайды. Еңі</w:t>
      </w:r>
      <w:proofErr w:type="gramStart"/>
      <w:r w:rsidRPr="000B0348">
        <w:rPr>
          <w:rFonts w:ascii="Times New Roman" w:hAnsi="Times New Roman" w:cs="Times New Roman"/>
          <w:sz w:val="24"/>
          <w:szCs w:val="24"/>
        </w:rPr>
        <w:t>ст</w:t>
      </w:r>
      <w:proofErr w:type="gramEnd"/>
      <w:r w:rsidRPr="000B0348">
        <w:rPr>
          <w:rFonts w:ascii="Times New Roman" w:hAnsi="Times New Roman" w:cs="Times New Roman"/>
          <w:sz w:val="24"/>
          <w:szCs w:val="24"/>
        </w:rPr>
        <w:t xml:space="preserve">ік бұрышы соғылманы сақинадан </w:t>
      </w:r>
    </w:p>
    <w:p w:rsidR="006E1131" w:rsidRPr="000B0348" w:rsidRDefault="006E1131" w:rsidP="000B0348">
      <w:pPr>
        <w:pStyle w:val="a3"/>
        <w:jc w:val="both"/>
        <w:rPr>
          <w:rFonts w:ascii="Times New Roman" w:hAnsi="Times New Roman" w:cs="Times New Roman"/>
          <w:sz w:val="24"/>
          <w:szCs w:val="24"/>
        </w:rPr>
      </w:pPr>
      <w:r w:rsidRPr="000B0348">
        <w:rPr>
          <w:rFonts w:ascii="Times New Roman" w:hAnsi="Times New Roman" w:cs="Times New Roman"/>
          <w:sz w:val="24"/>
          <w:szCs w:val="24"/>
        </w:rPr>
        <w:t xml:space="preserve">шығару </w:t>
      </w:r>
      <w:proofErr w:type="gramStart"/>
      <w:r w:rsidRPr="000B0348">
        <w:rPr>
          <w:rFonts w:ascii="Times New Roman" w:hAnsi="Times New Roman" w:cs="Times New Roman"/>
          <w:sz w:val="24"/>
          <w:szCs w:val="24"/>
        </w:rPr>
        <w:t>к</w:t>
      </w:r>
      <w:proofErr w:type="gramEnd"/>
      <w:r w:rsidRPr="000B0348">
        <w:rPr>
          <w:rFonts w:ascii="Times New Roman" w:hAnsi="Times New Roman" w:cs="Times New Roman"/>
          <w:sz w:val="24"/>
          <w:szCs w:val="24"/>
        </w:rPr>
        <w:t>үрделілігімен байланысты болады. Екі сақинаны қолданып дайындаманың орта бөлімін шөктіргенде, бі</w:t>
      </w:r>
      <w:proofErr w:type="gramStart"/>
      <w:r w:rsidRPr="000B0348">
        <w:rPr>
          <w:rFonts w:ascii="Times New Roman" w:hAnsi="Times New Roman" w:cs="Times New Roman"/>
          <w:sz w:val="24"/>
          <w:szCs w:val="24"/>
        </w:rPr>
        <w:t>р</w:t>
      </w:r>
      <w:proofErr w:type="gramEnd"/>
      <w:r w:rsidRPr="000B0348">
        <w:rPr>
          <w:rFonts w:ascii="Times New Roman" w:hAnsi="Times New Roman" w:cs="Times New Roman"/>
          <w:sz w:val="24"/>
          <w:szCs w:val="24"/>
        </w:rPr>
        <w:t xml:space="preserve"> сақинаның ішкі тесігі еңіс болуы керек.</w:t>
      </w:r>
    </w:p>
    <w:p w:rsidR="006E1131" w:rsidRPr="00FB3299" w:rsidRDefault="006E1131" w:rsidP="00FB3299">
      <w:pPr>
        <w:pStyle w:val="a3"/>
        <w:ind w:firstLine="708"/>
        <w:jc w:val="both"/>
        <w:rPr>
          <w:rFonts w:ascii="Times New Roman" w:hAnsi="Times New Roman" w:cs="Times New Roman"/>
          <w:sz w:val="24"/>
          <w:szCs w:val="24"/>
          <w:lang w:val="kk-KZ"/>
        </w:rPr>
      </w:pPr>
      <w:r w:rsidRPr="00FB3299">
        <w:rPr>
          <w:rFonts w:ascii="Times New Roman" w:hAnsi="Times New Roman" w:cs="Times New Roman"/>
          <w:sz w:val="24"/>
          <w:szCs w:val="24"/>
          <w:lang w:val="kk-KZ"/>
        </w:rPr>
        <w:t>Соққыштың дағдылы құрылымын қолданғанда (жұмысшы беті параллельді болғанда) бөлімдеп соғуды технологиялық шарасыз жағдайда ғана рұқсат ету керек (мысалы, қуыс соғылманы түзеткішті қолданып ұзартқанда) немесе қысқа бөлімді жасағанда пайдалану керек. </w:t>
      </w:r>
    </w:p>
    <w:p w:rsidR="006E1131" w:rsidRPr="000B0348" w:rsidRDefault="006E1131" w:rsidP="000B0348">
      <w:pPr>
        <w:pStyle w:val="a3"/>
        <w:jc w:val="both"/>
        <w:rPr>
          <w:rFonts w:ascii="Times New Roman" w:hAnsi="Times New Roman" w:cs="Times New Roman"/>
          <w:sz w:val="24"/>
          <w:szCs w:val="24"/>
        </w:rPr>
      </w:pPr>
      <w:r w:rsidRPr="000B0348">
        <w:rPr>
          <w:rFonts w:ascii="Times New Roman" w:hAnsi="Times New Roman" w:cs="Times New Roman"/>
          <w:sz w:val="24"/>
          <w:szCs w:val="24"/>
        </w:rPr>
        <w:t>Берілген кернеу күйі сұлбасында металдың илемділік қасиеті мүмкінді</w:t>
      </w:r>
      <w:proofErr w:type="gramStart"/>
      <w:r w:rsidRPr="000B0348">
        <w:rPr>
          <w:rFonts w:ascii="Times New Roman" w:hAnsi="Times New Roman" w:cs="Times New Roman"/>
          <w:sz w:val="24"/>
          <w:szCs w:val="24"/>
        </w:rPr>
        <w:t>к</w:t>
      </w:r>
      <w:proofErr w:type="gramEnd"/>
      <w:r w:rsidRPr="000B0348">
        <w:rPr>
          <w:rFonts w:ascii="Times New Roman" w:hAnsi="Times New Roman" w:cs="Times New Roman"/>
          <w:sz w:val="24"/>
          <w:szCs w:val="24"/>
        </w:rPr>
        <w:t xml:space="preserve"> берсе, ұзартуды ең үлкен жаншумен жүргізу керек. Бірақ та мұндай жағ</w:t>
      </w:r>
      <w:proofErr w:type="gramStart"/>
      <w:r w:rsidRPr="000B0348">
        <w:rPr>
          <w:rFonts w:ascii="Times New Roman" w:hAnsi="Times New Roman" w:cs="Times New Roman"/>
          <w:sz w:val="24"/>
          <w:szCs w:val="24"/>
        </w:rPr>
        <w:t>дай</w:t>
      </w:r>
      <w:proofErr w:type="gramEnd"/>
      <w:r w:rsidRPr="000B0348">
        <w:rPr>
          <w:rFonts w:ascii="Times New Roman" w:hAnsi="Times New Roman" w:cs="Times New Roman"/>
          <w:sz w:val="24"/>
          <w:szCs w:val="24"/>
        </w:rPr>
        <w:t>ға құймакесекті ұзартуды қоспаған дұрыс болады. Құймакесекті ұзартқанда жаншуды</w:t>
      </w:r>
    </w:p>
    <w:p w:rsidR="006E1131" w:rsidRPr="000B0348" w:rsidRDefault="006E1131" w:rsidP="000B0348">
      <w:pPr>
        <w:pStyle w:val="a3"/>
        <w:jc w:val="both"/>
        <w:rPr>
          <w:rFonts w:ascii="Times New Roman" w:hAnsi="Times New Roman" w:cs="Times New Roman"/>
          <w:sz w:val="24"/>
          <w:szCs w:val="24"/>
        </w:rPr>
      </w:pPr>
      <w:r w:rsidRPr="000B0348">
        <w:rPr>
          <w:rFonts w:ascii="Times New Roman" w:hAnsi="Times New Roman" w:cs="Times New Roman"/>
          <w:sz w:val="24"/>
          <w:szCs w:val="24"/>
        </w:rPr>
        <w:t>20..</w:t>
      </w:r>
      <w:r w:rsidRPr="000B0348">
        <w:rPr>
          <w:rFonts w:ascii="Times New Roman" w:hAnsi="Times New Roman" w:cs="Times New Roman"/>
          <w:sz w:val="24"/>
          <w:szCs w:val="24"/>
        </w:rPr>
        <w:tab/>
        <w:t>.60 мм шекпен жүргізеді. Жаншудың мөлшері үлкен болғанда қабық астының көбі</w:t>
      </w:r>
      <w:proofErr w:type="gramStart"/>
      <w:r w:rsidRPr="000B0348">
        <w:rPr>
          <w:rFonts w:ascii="Times New Roman" w:hAnsi="Times New Roman" w:cs="Times New Roman"/>
          <w:sz w:val="24"/>
          <w:szCs w:val="24"/>
        </w:rPr>
        <w:t>кшелер</w:t>
      </w:r>
      <w:proofErr w:type="gramEnd"/>
      <w:r w:rsidRPr="000B0348">
        <w:rPr>
          <w:rFonts w:ascii="Times New Roman" w:hAnsi="Times New Roman" w:cs="Times New Roman"/>
          <w:sz w:val="24"/>
          <w:szCs w:val="24"/>
        </w:rPr>
        <w:t xml:space="preserve"> ақаулары ашылып кетуі мүмкін. Нәтижесінде соғылмалардың сыртында ақаулар пайда болады. Құймакесекте қабық асты ақаулары жоқ болса, онда айтылған сақтық керексіз болады. Кө</w:t>
      </w:r>
      <w:proofErr w:type="gramStart"/>
      <w:r w:rsidRPr="000B0348">
        <w:rPr>
          <w:rFonts w:ascii="Times New Roman" w:hAnsi="Times New Roman" w:cs="Times New Roman"/>
          <w:sz w:val="24"/>
          <w:szCs w:val="24"/>
        </w:rPr>
        <w:t>м</w:t>
      </w:r>
      <w:proofErr w:type="gramEnd"/>
      <w:r w:rsidRPr="000B0348">
        <w:rPr>
          <w:rFonts w:ascii="Times New Roman" w:hAnsi="Times New Roman" w:cs="Times New Roman"/>
          <w:sz w:val="24"/>
          <w:szCs w:val="24"/>
        </w:rPr>
        <w:t>іртекті және ортақоспалы құрылымдық болаттардың илемділік қасиеті деформация дәрежесіне шек қоймайды.</w:t>
      </w:r>
    </w:p>
    <w:p w:rsidR="006E1131" w:rsidRPr="000B0348" w:rsidRDefault="006E1131" w:rsidP="000B0348">
      <w:pPr>
        <w:pStyle w:val="a3"/>
        <w:jc w:val="both"/>
        <w:rPr>
          <w:rFonts w:ascii="Times New Roman" w:hAnsi="Times New Roman" w:cs="Times New Roman"/>
          <w:sz w:val="24"/>
          <w:szCs w:val="24"/>
        </w:rPr>
      </w:pPr>
      <w:r w:rsidRPr="000B0348">
        <w:rPr>
          <w:rFonts w:ascii="Times New Roman" w:hAnsi="Times New Roman" w:cs="Times New Roman"/>
          <w:i/>
          <w:sz w:val="24"/>
          <w:szCs w:val="24"/>
        </w:rPr>
        <w:t>Ұзартуды</w:t>
      </w:r>
      <w:r w:rsidRPr="000B0348">
        <w:rPr>
          <w:rFonts w:ascii="Times New Roman" w:hAnsi="Times New Roman" w:cs="Times New Roman"/>
          <w:sz w:val="24"/>
          <w:szCs w:val="24"/>
        </w:rPr>
        <w:t xml:space="preserve"> жазық, ойық және құрастырылған (жоғарғысы - жазық, төменгісі - ойық) соққыштарда жүргізіледі. Ойық соққышта ұзындатудың өнімділігі жазық соққыштағыға қарағанда 20...40 % кө</w:t>
      </w:r>
      <w:proofErr w:type="gramStart"/>
      <w:r w:rsidRPr="000B0348">
        <w:rPr>
          <w:rFonts w:ascii="Times New Roman" w:hAnsi="Times New Roman" w:cs="Times New Roman"/>
          <w:sz w:val="24"/>
          <w:szCs w:val="24"/>
        </w:rPr>
        <w:t>п</w:t>
      </w:r>
      <w:proofErr w:type="gramEnd"/>
      <w:r w:rsidRPr="000B0348">
        <w:rPr>
          <w:rFonts w:ascii="Times New Roman" w:hAnsi="Times New Roman" w:cs="Times New Roman"/>
          <w:sz w:val="24"/>
          <w:szCs w:val="24"/>
        </w:rPr>
        <w:t xml:space="preserve"> болады.</w:t>
      </w:r>
    </w:p>
    <w:p w:rsidR="006E1131" w:rsidRPr="000B0348" w:rsidRDefault="006E1131" w:rsidP="000B0348">
      <w:pPr>
        <w:pStyle w:val="a3"/>
        <w:jc w:val="both"/>
        <w:rPr>
          <w:rFonts w:ascii="Times New Roman" w:hAnsi="Times New Roman" w:cs="Times New Roman"/>
          <w:sz w:val="24"/>
          <w:szCs w:val="24"/>
        </w:rPr>
      </w:pPr>
      <w:r w:rsidRPr="000B0348">
        <w:rPr>
          <w:rFonts w:ascii="Times New Roman" w:hAnsi="Times New Roman" w:cs="Times New Roman"/>
          <w:sz w:val="24"/>
          <w:szCs w:val="24"/>
        </w:rPr>
        <w:t>Ұзартуды белгілі бі</w:t>
      </w:r>
      <w:proofErr w:type="gramStart"/>
      <w:r w:rsidRPr="000B0348">
        <w:rPr>
          <w:rFonts w:ascii="Times New Roman" w:hAnsi="Times New Roman" w:cs="Times New Roman"/>
          <w:sz w:val="24"/>
          <w:szCs w:val="24"/>
        </w:rPr>
        <w:t>р</w:t>
      </w:r>
      <w:proofErr w:type="gramEnd"/>
      <w:r w:rsidRPr="000B0348">
        <w:rPr>
          <w:rFonts w:ascii="Times New Roman" w:hAnsi="Times New Roman" w:cs="Times New Roman"/>
          <w:sz w:val="24"/>
          <w:szCs w:val="24"/>
        </w:rPr>
        <w:t xml:space="preserve"> қадаммен бойлық беруді іске асырып, одан кейін дайындаманы жаншып жүргізеді. Дайындаманың белгілі бір тұрақты қалыңдығында, оны аудармай ұзартуды жүргізгендегі жаншудың белгілі бір қосындысын өтім деп атайды. Егер </w:t>
      </w:r>
      <w:r w:rsidRPr="000B0348">
        <w:rPr>
          <w:rFonts w:ascii="Times New Roman" w:hAnsi="Times New Roman" w:cs="Times New Roman"/>
          <w:sz w:val="24"/>
          <w:szCs w:val="24"/>
        </w:rPr>
        <w:lastRenderedPageBreak/>
        <w:t xml:space="preserve">дайындаманы өтімнен кейін көлденең ось айналасында 90о бұрып, одан кейін ұзартуды тағы жүргізетін болсақ, онда екінші өтімді алатын боламыз. Арасында аударуы бар екі өтімді әрекет </w:t>
      </w:r>
      <w:proofErr w:type="gramStart"/>
      <w:r w:rsidRPr="000B0348">
        <w:rPr>
          <w:rFonts w:ascii="Times New Roman" w:hAnsi="Times New Roman" w:cs="Times New Roman"/>
          <w:sz w:val="24"/>
          <w:szCs w:val="24"/>
        </w:rPr>
        <w:t>деп</w:t>
      </w:r>
      <w:proofErr w:type="gramEnd"/>
      <w:r w:rsidRPr="000B0348">
        <w:rPr>
          <w:rFonts w:ascii="Times New Roman" w:hAnsi="Times New Roman" w:cs="Times New Roman"/>
          <w:sz w:val="24"/>
          <w:szCs w:val="24"/>
        </w:rPr>
        <w:t xml:space="preserve"> атайды.</w:t>
      </w:r>
    </w:p>
    <w:p w:rsidR="006E1131" w:rsidRPr="000B0348" w:rsidRDefault="006E1131" w:rsidP="00FB3299">
      <w:pPr>
        <w:pStyle w:val="a3"/>
        <w:ind w:firstLine="708"/>
        <w:jc w:val="both"/>
        <w:rPr>
          <w:rFonts w:ascii="Times New Roman" w:hAnsi="Times New Roman" w:cs="Times New Roman"/>
          <w:sz w:val="24"/>
          <w:szCs w:val="24"/>
        </w:rPr>
      </w:pPr>
      <w:r w:rsidRPr="000B0348">
        <w:rPr>
          <w:rFonts w:ascii="Times New Roman" w:hAnsi="Times New Roman" w:cs="Times New Roman"/>
          <w:i/>
          <w:sz w:val="24"/>
          <w:szCs w:val="24"/>
        </w:rPr>
        <w:t>Ұзартудың әртүрлігі.</w:t>
      </w:r>
      <w:r w:rsidRPr="000B0348">
        <w:rPr>
          <w:rFonts w:ascii="Times New Roman" w:hAnsi="Times New Roman" w:cs="Times New Roman"/>
          <w:sz w:val="24"/>
          <w:szCs w:val="24"/>
        </w:rPr>
        <w:t xml:space="preserve"> Түзеткішпен ұзартуды цилиндр, қалың қабырғалы құбыр, төлке типті куыс дайындамаларды </w:t>
      </w:r>
      <w:proofErr w:type="gramStart"/>
      <w:r w:rsidRPr="000B0348">
        <w:rPr>
          <w:rFonts w:ascii="Times New Roman" w:hAnsi="Times New Roman" w:cs="Times New Roman"/>
          <w:sz w:val="24"/>
          <w:szCs w:val="24"/>
        </w:rPr>
        <w:t>жасау</w:t>
      </w:r>
      <w:proofErr w:type="gramEnd"/>
      <w:r w:rsidRPr="000B0348">
        <w:rPr>
          <w:rFonts w:ascii="Times New Roman" w:hAnsi="Times New Roman" w:cs="Times New Roman"/>
          <w:sz w:val="24"/>
          <w:szCs w:val="24"/>
        </w:rPr>
        <w:t>ға қолданады. Соғылмалар жазық немесе кемерлі болуы мүмкін (3.36-сурет). Дайындаманың ұзындығы Хзаг соғылманың ұзындығына ^пок дейін ұзарады. Осы жағдай үшін дайындаманың көлденең қимасының ауданы тек қуыс дайындаманың сыртқы диаметрінің Дзаг кішіреюінің себебінен азаяды. Дайындаманың ішкі диаметріізаг тұрақты болып қалады</w:t>
      </w:r>
      <w:r w:rsidR="00FB3299">
        <w:rPr>
          <w:rFonts w:ascii="Times New Roman" w:hAnsi="Times New Roman" w:cs="Times New Roman"/>
          <w:sz w:val="24"/>
          <w:szCs w:val="24"/>
          <w:lang w:val="kk-KZ"/>
        </w:rPr>
        <w:t>.</w:t>
      </w:r>
      <w:r w:rsidRPr="000B0348">
        <w:rPr>
          <w:rFonts w:ascii="Times New Roman" w:hAnsi="Times New Roman" w:cs="Times New Roman"/>
          <w:sz w:val="24"/>
          <w:szCs w:val="24"/>
        </w:rPr>
        <w:t xml:space="preserve">  Соғылманы түзеткіштен оңай шығару үшін соғылманы конусты еті</w:t>
      </w:r>
      <w:proofErr w:type="gramStart"/>
      <w:r w:rsidRPr="000B0348">
        <w:rPr>
          <w:rFonts w:ascii="Times New Roman" w:hAnsi="Times New Roman" w:cs="Times New Roman"/>
          <w:sz w:val="24"/>
          <w:szCs w:val="24"/>
        </w:rPr>
        <w:t>п</w:t>
      </w:r>
      <w:proofErr w:type="gramEnd"/>
      <w:r w:rsidRPr="000B0348">
        <w:rPr>
          <w:rFonts w:ascii="Times New Roman" w:hAnsi="Times New Roman" w:cs="Times New Roman"/>
          <w:sz w:val="24"/>
          <w:szCs w:val="24"/>
        </w:rPr>
        <w:t xml:space="preserve"> орындайды (конустығы 1:100 - 1:150). Түзеткі</w:t>
      </w:r>
      <w:proofErr w:type="gramStart"/>
      <w:r w:rsidRPr="000B0348">
        <w:rPr>
          <w:rFonts w:ascii="Times New Roman" w:hAnsi="Times New Roman" w:cs="Times New Roman"/>
          <w:sz w:val="24"/>
          <w:szCs w:val="24"/>
        </w:rPr>
        <w:t>шт</w:t>
      </w:r>
      <w:proofErr w:type="gramEnd"/>
      <w:r w:rsidRPr="000B0348">
        <w:rPr>
          <w:rFonts w:ascii="Times New Roman" w:hAnsi="Times New Roman" w:cs="Times New Roman"/>
          <w:sz w:val="24"/>
          <w:szCs w:val="24"/>
        </w:rPr>
        <w:t>ің шыдамдылығын көбейту үшін оның ішінде тесік жасайды. Тесіктің ішімен түзеткі</w:t>
      </w:r>
      <w:proofErr w:type="gramStart"/>
      <w:r w:rsidRPr="000B0348">
        <w:rPr>
          <w:rFonts w:ascii="Times New Roman" w:hAnsi="Times New Roman" w:cs="Times New Roman"/>
          <w:sz w:val="24"/>
          <w:szCs w:val="24"/>
        </w:rPr>
        <w:t>шт</w:t>
      </w:r>
      <w:proofErr w:type="gramEnd"/>
      <w:r w:rsidRPr="000B0348">
        <w:rPr>
          <w:rFonts w:ascii="Times New Roman" w:hAnsi="Times New Roman" w:cs="Times New Roman"/>
          <w:sz w:val="24"/>
          <w:szCs w:val="24"/>
        </w:rPr>
        <w:t>і суытатын сұйықты береді. Ұзартудың алдында түзеткішті қыздырылған дайындамаға енгізеді. Қыздырылған дайындама тесігінің диаметрі түзеткіштің диаметрінен үлкен болуы керек. Түзеткі</w:t>
      </w:r>
      <w:proofErr w:type="gramStart"/>
      <w:r w:rsidRPr="000B0348">
        <w:rPr>
          <w:rFonts w:ascii="Times New Roman" w:hAnsi="Times New Roman" w:cs="Times New Roman"/>
          <w:sz w:val="24"/>
          <w:szCs w:val="24"/>
        </w:rPr>
        <w:t>шт</w:t>
      </w:r>
      <w:proofErr w:type="gramEnd"/>
      <w:r w:rsidRPr="000B0348">
        <w:rPr>
          <w:rFonts w:ascii="Times New Roman" w:hAnsi="Times New Roman" w:cs="Times New Roman"/>
          <w:sz w:val="24"/>
          <w:szCs w:val="24"/>
        </w:rPr>
        <w:t>ің кіші диаметрі жағынан дайындаманы соғуды бастайды. Сонда соғу процесінде дайындама түзеткі</w:t>
      </w:r>
      <w:proofErr w:type="gramStart"/>
      <w:r w:rsidRPr="000B0348">
        <w:rPr>
          <w:rFonts w:ascii="Times New Roman" w:hAnsi="Times New Roman" w:cs="Times New Roman"/>
          <w:sz w:val="24"/>
          <w:szCs w:val="24"/>
        </w:rPr>
        <w:t>шт</w:t>
      </w:r>
      <w:proofErr w:type="gramEnd"/>
      <w:r w:rsidRPr="000B0348">
        <w:rPr>
          <w:rFonts w:ascii="Times New Roman" w:hAnsi="Times New Roman" w:cs="Times New Roman"/>
          <w:sz w:val="24"/>
          <w:szCs w:val="24"/>
        </w:rPr>
        <w:t>ің белдемесіне қарай қозғалып оған тіреледі. Бастапқы уақытта дайындаманың бір жағындағы аяққы белдеушені соғады, ал содан кейін дайындаманың түзеткіш белдемесіне қараған жағын соғады. Бі</w:t>
      </w:r>
      <w:proofErr w:type="gramStart"/>
      <w:r w:rsidRPr="000B0348">
        <w:rPr>
          <w:rFonts w:ascii="Times New Roman" w:hAnsi="Times New Roman" w:cs="Times New Roman"/>
          <w:sz w:val="24"/>
          <w:szCs w:val="24"/>
        </w:rPr>
        <w:t>р</w:t>
      </w:r>
      <w:proofErr w:type="gramEnd"/>
      <w:r w:rsidRPr="000B0348">
        <w:rPr>
          <w:rFonts w:ascii="Times New Roman" w:hAnsi="Times New Roman" w:cs="Times New Roman"/>
          <w:sz w:val="24"/>
          <w:szCs w:val="24"/>
        </w:rPr>
        <w:t>інші кезекте дайындаманың аяққы белдеушесін соғудың себебі болып дайындаманың шет жағындағы металдың тез салқындауы есептеледі. Содан кейін соғылманы түзеткіштің белдемесіне қарама-қарсы жағынан сол түзеткіштің белдемесіне қарай соғады. Мұндай жағдайда металл дайындаманың осі бойымен бі</w:t>
      </w:r>
      <w:proofErr w:type="gramStart"/>
      <w:r w:rsidRPr="000B0348">
        <w:rPr>
          <w:rFonts w:ascii="Times New Roman" w:hAnsi="Times New Roman" w:cs="Times New Roman"/>
          <w:sz w:val="24"/>
          <w:szCs w:val="24"/>
        </w:rPr>
        <w:t>р</w:t>
      </w:r>
      <w:proofErr w:type="gramEnd"/>
      <w:r w:rsidRPr="000B0348">
        <w:rPr>
          <w:rFonts w:ascii="Times New Roman" w:hAnsi="Times New Roman" w:cs="Times New Roman"/>
          <w:sz w:val="24"/>
          <w:szCs w:val="24"/>
        </w:rPr>
        <w:t xml:space="preserve"> бағытта ағады, яғни түзеткіштің белдемесінен оның аяққы жағына қарай. Түзеткі</w:t>
      </w:r>
      <w:proofErr w:type="gramStart"/>
      <w:r w:rsidRPr="000B0348">
        <w:rPr>
          <w:rFonts w:ascii="Times New Roman" w:hAnsi="Times New Roman" w:cs="Times New Roman"/>
          <w:sz w:val="24"/>
          <w:szCs w:val="24"/>
        </w:rPr>
        <w:t>шт</w:t>
      </w:r>
      <w:proofErr w:type="gramEnd"/>
      <w:r w:rsidRPr="000B0348">
        <w:rPr>
          <w:rFonts w:ascii="Times New Roman" w:hAnsi="Times New Roman" w:cs="Times New Roman"/>
          <w:sz w:val="24"/>
          <w:szCs w:val="24"/>
        </w:rPr>
        <w:t>ің аяққы диаметрі оның белдемесі жағындағы диаметрінен кіші болғандықтан түзеткіш пен соғылманың арасында өте кішкентай саңылау пайда болады. Осы саңылаудың пайда болу себебінен соғылманы түзеткіштен алу аз күшпен жүргізіледі. Соғу біткеннен кейін түзеткі</w:t>
      </w:r>
      <w:proofErr w:type="gramStart"/>
      <w:r w:rsidRPr="000B0348">
        <w:rPr>
          <w:rFonts w:ascii="Times New Roman" w:hAnsi="Times New Roman" w:cs="Times New Roman"/>
          <w:sz w:val="24"/>
          <w:szCs w:val="24"/>
        </w:rPr>
        <w:t>шт</w:t>
      </w:r>
      <w:proofErr w:type="gramEnd"/>
      <w:r w:rsidRPr="000B0348">
        <w:rPr>
          <w:rFonts w:ascii="Times New Roman" w:hAnsi="Times New Roman" w:cs="Times New Roman"/>
          <w:sz w:val="24"/>
          <w:szCs w:val="24"/>
        </w:rPr>
        <w:t>і соғылмадан тез шығару керек.</w:t>
      </w:r>
    </w:p>
    <w:p w:rsidR="006E1131" w:rsidRPr="000B0348" w:rsidRDefault="006E1131" w:rsidP="000B0348">
      <w:pPr>
        <w:pStyle w:val="a3"/>
        <w:jc w:val="both"/>
        <w:rPr>
          <w:rFonts w:ascii="Times New Roman" w:hAnsi="Times New Roman" w:cs="Times New Roman"/>
          <w:sz w:val="24"/>
          <w:szCs w:val="24"/>
        </w:rPr>
      </w:pPr>
      <w:r w:rsidRPr="000B0348">
        <w:rPr>
          <w:rFonts w:ascii="Times New Roman" w:hAnsi="Times New Roman" w:cs="Times New Roman"/>
          <w:sz w:val="24"/>
          <w:szCs w:val="24"/>
        </w:rPr>
        <w:t>Түзеткішпен ұзартқанда ойық соққышты қолданады. Жоғарғы илемділік қасиеті бар материалды ұзартқанда құрастырылған соққыштарды қолданады. Екі жазық соққыштарды қолданып (3.37-сурет) түзеткішпен ұзартқанда соғылма тесігінің тү</w:t>
      </w:r>
      <w:proofErr w:type="gramStart"/>
      <w:r w:rsidRPr="000B0348">
        <w:rPr>
          <w:rFonts w:ascii="Times New Roman" w:hAnsi="Times New Roman" w:cs="Times New Roman"/>
          <w:sz w:val="24"/>
          <w:szCs w:val="24"/>
        </w:rPr>
        <w:t>р</w:t>
      </w:r>
      <w:proofErr w:type="gramEnd"/>
      <w:r w:rsidRPr="000B0348">
        <w:rPr>
          <w:rFonts w:ascii="Times New Roman" w:hAnsi="Times New Roman" w:cs="Times New Roman"/>
          <w:sz w:val="24"/>
          <w:szCs w:val="24"/>
        </w:rPr>
        <w:t>і бұрмаланады, ал оның ішкі диаметрі түзеткіштің диаметрінен үлкен болады.</w:t>
      </w:r>
    </w:p>
    <w:p w:rsidR="006E1131" w:rsidRPr="000B0348" w:rsidRDefault="006E1131" w:rsidP="00FB3299">
      <w:pPr>
        <w:pStyle w:val="a3"/>
        <w:ind w:firstLine="708"/>
        <w:jc w:val="both"/>
        <w:rPr>
          <w:rFonts w:ascii="Times New Roman" w:hAnsi="Times New Roman" w:cs="Times New Roman"/>
          <w:sz w:val="24"/>
          <w:szCs w:val="24"/>
        </w:rPr>
      </w:pPr>
      <w:r w:rsidRPr="000B0348">
        <w:rPr>
          <w:rFonts w:ascii="Times New Roman" w:hAnsi="Times New Roman" w:cs="Times New Roman"/>
          <w:i/>
          <w:sz w:val="24"/>
          <w:szCs w:val="24"/>
        </w:rPr>
        <w:t>Тесу.</w:t>
      </w:r>
      <w:r w:rsidRPr="000B0348">
        <w:rPr>
          <w:rFonts w:ascii="Times New Roman" w:hAnsi="Times New Roman" w:cs="Times New Roman"/>
          <w:sz w:val="24"/>
          <w:szCs w:val="24"/>
        </w:rPr>
        <w:t xml:space="preserve"> Тесу </w:t>
      </w:r>
      <w:proofErr w:type="gramStart"/>
      <w:r w:rsidRPr="000B0348">
        <w:rPr>
          <w:rFonts w:ascii="Times New Roman" w:hAnsi="Times New Roman" w:cs="Times New Roman"/>
          <w:sz w:val="24"/>
          <w:szCs w:val="24"/>
        </w:rPr>
        <w:t>деп</w:t>
      </w:r>
      <w:proofErr w:type="gramEnd"/>
      <w:r w:rsidRPr="000B0348">
        <w:rPr>
          <w:rFonts w:ascii="Times New Roman" w:hAnsi="Times New Roman" w:cs="Times New Roman"/>
          <w:sz w:val="24"/>
          <w:szCs w:val="24"/>
        </w:rPr>
        <w:t xml:space="preserve"> негізгі ұсталық операцияны айтады. Ол арқылы дайындамада тесікті немесе үңгілді алады. Тесуді ашық (3.39, а-сурет) және жабық (3.39, б-сурет) </w:t>
      </w:r>
      <w:proofErr w:type="gramStart"/>
      <w:r w:rsidRPr="000B0348">
        <w:rPr>
          <w:rFonts w:ascii="Times New Roman" w:hAnsi="Times New Roman" w:cs="Times New Roman"/>
          <w:sz w:val="24"/>
          <w:szCs w:val="24"/>
        </w:rPr>
        <w:t>деп</w:t>
      </w:r>
      <w:proofErr w:type="gramEnd"/>
      <w:r w:rsidRPr="000B0348">
        <w:rPr>
          <w:rFonts w:ascii="Times New Roman" w:hAnsi="Times New Roman" w:cs="Times New Roman"/>
          <w:sz w:val="24"/>
          <w:szCs w:val="24"/>
        </w:rPr>
        <w:t xml:space="preserve"> екіге бөледі.Тесу үшін тұтас және қуысы бар тескіштер қолданылады (3.40, 3.41-суреттер). Тескі</w:t>
      </w:r>
      <w:proofErr w:type="gramStart"/>
      <w:r w:rsidRPr="000B0348">
        <w:rPr>
          <w:rFonts w:ascii="Times New Roman" w:hAnsi="Times New Roman" w:cs="Times New Roman"/>
          <w:sz w:val="24"/>
          <w:szCs w:val="24"/>
        </w:rPr>
        <w:t>шт</w:t>
      </w:r>
      <w:proofErr w:type="gramEnd"/>
      <w:r w:rsidRPr="000B0348">
        <w:rPr>
          <w:rFonts w:ascii="Times New Roman" w:hAnsi="Times New Roman" w:cs="Times New Roman"/>
          <w:sz w:val="24"/>
          <w:szCs w:val="24"/>
        </w:rPr>
        <w:t>ің диаметрін дайындаманың сыртқы диаметрінің 0,3...0,5-не тең етіп таңдайды. Дайындаманы тесу үшін оны 180о бұрмай бі</w:t>
      </w:r>
      <w:proofErr w:type="gramStart"/>
      <w:r w:rsidRPr="000B0348">
        <w:rPr>
          <w:rFonts w:ascii="Times New Roman" w:hAnsi="Times New Roman" w:cs="Times New Roman"/>
          <w:sz w:val="24"/>
          <w:szCs w:val="24"/>
        </w:rPr>
        <w:t>р</w:t>
      </w:r>
      <w:proofErr w:type="gramEnd"/>
      <w:r w:rsidRPr="000B0348">
        <w:rPr>
          <w:rFonts w:ascii="Times New Roman" w:hAnsi="Times New Roman" w:cs="Times New Roman"/>
          <w:sz w:val="24"/>
          <w:szCs w:val="24"/>
        </w:rPr>
        <w:t xml:space="preserve"> жағынан жүргізуге болады. Ондай тесу үшін сақинаны қолданады</w:t>
      </w:r>
      <w:proofErr w:type="gramStart"/>
      <w:r w:rsidRPr="000B0348">
        <w:rPr>
          <w:rFonts w:ascii="Times New Roman" w:hAnsi="Times New Roman" w:cs="Times New Roman"/>
          <w:sz w:val="24"/>
          <w:szCs w:val="24"/>
        </w:rPr>
        <w:t>.Т</w:t>
      </w:r>
      <w:proofErr w:type="gramEnd"/>
      <w:r w:rsidRPr="000B0348">
        <w:rPr>
          <w:rFonts w:ascii="Times New Roman" w:hAnsi="Times New Roman" w:cs="Times New Roman"/>
          <w:sz w:val="24"/>
          <w:szCs w:val="24"/>
        </w:rPr>
        <w:t xml:space="preserve">есу дайындаманың түрін өзгертумен және жұлынғы ретінде металл қалдығының пайда болуымен қошталады. Тесудің алдында дайындаманы шөктіреді. </w:t>
      </w:r>
      <w:proofErr w:type="gramStart"/>
      <w:r w:rsidRPr="000B0348">
        <w:rPr>
          <w:rFonts w:ascii="Times New Roman" w:hAnsi="Times New Roman" w:cs="Times New Roman"/>
          <w:sz w:val="24"/>
          <w:szCs w:val="24"/>
        </w:rPr>
        <w:t>Ш</w:t>
      </w:r>
      <w:proofErr w:type="gramEnd"/>
      <w:r w:rsidRPr="000B0348">
        <w:rPr>
          <w:rFonts w:ascii="Times New Roman" w:hAnsi="Times New Roman" w:cs="Times New Roman"/>
          <w:sz w:val="24"/>
          <w:szCs w:val="24"/>
        </w:rPr>
        <w:t>өктірген кезде тескішті дәл қою үшін бүйіржағын тегістейді.</w:t>
      </w:r>
    </w:p>
    <w:p w:rsidR="006E1131" w:rsidRPr="000B0348" w:rsidRDefault="006E1131" w:rsidP="000B0348">
      <w:pPr>
        <w:pStyle w:val="a3"/>
        <w:jc w:val="both"/>
        <w:rPr>
          <w:rFonts w:ascii="Times New Roman" w:hAnsi="Times New Roman" w:cs="Times New Roman"/>
          <w:sz w:val="24"/>
          <w:szCs w:val="24"/>
        </w:rPr>
      </w:pPr>
      <w:r w:rsidRPr="000B0348">
        <w:rPr>
          <w:rFonts w:ascii="Times New Roman" w:hAnsi="Times New Roman" w:cs="Times New Roman"/>
          <w:sz w:val="24"/>
          <w:szCs w:val="24"/>
        </w:rPr>
        <w:t>Тесу операциясында майлайтын материалдарды қолданады (қарамай немесе машина майының графитпен қоспасы, ұнтақ тә</w:t>
      </w:r>
      <w:proofErr w:type="gramStart"/>
      <w:r w:rsidRPr="000B0348">
        <w:rPr>
          <w:rFonts w:ascii="Times New Roman" w:hAnsi="Times New Roman" w:cs="Times New Roman"/>
          <w:sz w:val="24"/>
          <w:szCs w:val="24"/>
        </w:rPr>
        <w:t>р</w:t>
      </w:r>
      <w:proofErr w:type="gramEnd"/>
      <w:r w:rsidRPr="000B0348">
        <w:rPr>
          <w:rFonts w:ascii="Times New Roman" w:hAnsi="Times New Roman" w:cs="Times New Roman"/>
          <w:sz w:val="24"/>
          <w:szCs w:val="24"/>
        </w:rPr>
        <w:t>ізді графит немесе графитпен кокстың қосындысы). Майлайтын материалды жағу үшін тескі</w:t>
      </w:r>
      <w:proofErr w:type="gramStart"/>
      <w:r w:rsidRPr="000B0348">
        <w:rPr>
          <w:rFonts w:ascii="Times New Roman" w:hAnsi="Times New Roman" w:cs="Times New Roman"/>
          <w:sz w:val="24"/>
          <w:szCs w:val="24"/>
        </w:rPr>
        <w:t>шт</w:t>
      </w:r>
      <w:proofErr w:type="gramEnd"/>
      <w:r w:rsidRPr="000B0348">
        <w:rPr>
          <w:rFonts w:ascii="Times New Roman" w:hAnsi="Times New Roman" w:cs="Times New Roman"/>
          <w:sz w:val="24"/>
          <w:szCs w:val="24"/>
        </w:rPr>
        <w:t>і металға 10...30 мм тереңдікке басып еңгізеді. Пайда болған үңгілтте майлайтын материалды орналастырады, содан кейін ары қарай тескішті басып еңгізеді.</w:t>
      </w:r>
    </w:p>
    <w:p w:rsidR="006E1131" w:rsidRPr="000B0348" w:rsidRDefault="006E1131" w:rsidP="000B0348">
      <w:pPr>
        <w:pStyle w:val="a3"/>
        <w:jc w:val="both"/>
        <w:rPr>
          <w:rFonts w:ascii="Times New Roman" w:hAnsi="Times New Roman" w:cs="Times New Roman"/>
          <w:sz w:val="24"/>
          <w:szCs w:val="24"/>
          <w:lang w:val="kk-KZ"/>
        </w:rPr>
      </w:pPr>
      <w:r w:rsidRPr="000B0348">
        <w:rPr>
          <w:rFonts w:ascii="Times New Roman" w:hAnsi="Times New Roman" w:cs="Times New Roman"/>
          <w:sz w:val="24"/>
          <w:szCs w:val="24"/>
        </w:rPr>
        <w:t>І</w:t>
      </w:r>
      <w:proofErr w:type="gramStart"/>
      <w:r w:rsidRPr="000B0348">
        <w:rPr>
          <w:rFonts w:ascii="Times New Roman" w:hAnsi="Times New Roman" w:cs="Times New Roman"/>
          <w:sz w:val="24"/>
          <w:szCs w:val="24"/>
        </w:rPr>
        <w:t>р</w:t>
      </w:r>
      <w:proofErr w:type="gramEnd"/>
      <w:r w:rsidRPr="000B0348">
        <w:rPr>
          <w:rFonts w:ascii="Times New Roman" w:hAnsi="Times New Roman" w:cs="Times New Roman"/>
          <w:sz w:val="24"/>
          <w:szCs w:val="24"/>
        </w:rPr>
        <w:t>і соғылмаларды тескенде далдашаның қалыңдығы һ =150..</w:t>
      </w:r>
      <w:r w:rsidRPr="000B0348">
        <w:rPr>
          <w:rFonts w:ascii="Times New Roman" w:hAnsi="Times New Roman" w:cs="Times New Roman"/>
          <w:sz w:val="24"/>
          <w:szCs w:val="24"/>
        </w:rPr>
        <w:tab/>
        <w:t>. 170 мм болады. Тұтас тескішпен өтпелі тесікті алу үшін тесуді толық жүргізбейді. Өйткені күш тез үлкейеді. Бірақ та һ- ті 50...60 мм дейін жеткізуге болады. Содан кейін дайындаманы 180о аударады, жалғамаларды шығарады және бі</w:t>
      </w:r>
      <w:proofErr w:type="gramStart"/>
      <w:r w:rsidRPr="000B0348">
        <w:rPr>
          <w:rFonts w:ascii="Times New Roman" w:hAnsi="Times New Roman" w:cs="Times New Roman"/>
          <w:sz w:val="24"/>
          <w:szCs w:val="24"/>
        </w:rPr>
        <w:t>р</w:t>
      </w:r>
      <w:proofErr w:type="gramEnd"/>
      <w:r w:rsidRPr="000B0348">
        <w:rPr>
          <w:rFonts w:ascii="Times New Roman" w:hAnsi="Times New Roman" w:cs="Times New Roman"/>
          <w:sz w:val="24"/>
          <w:szCs w:val="24"/>
        </w:rPr>
        <w:t>інші тескішпен салыстырғанда диаметрі бірнеше есе кіші тескішпен өтпелі тесікті жасайды. Тескенде жұлынғы пайда болады. Дайындамаға тескі</w:t>
      </w:r>
      <w:proofErr w:type="gramStart"/>
      <w:r w:rsidRPr="000B0348">
        <w:rPr>
          <w:rFonts w:ascii="Times New Roman" w:hAnsi="Times New Roman" w:cs="Times New Roman"/>
          <w:sz w:val="24"/>
          <w:szCs w:val="24"/>
        </w:rPr>
        <w:t>шт</w:t>
      </w:r>
      <w:proofErr w:type="gramEnd"/>
      <w:r w:rsidRPr="000B0348">
        <w:rPr>
          <w:rFonts w:ascii="Times New Roman" w:hAnsi="Times New Roman" w:cs="Times New Roman"/>
          <w:sz w:val="24"/>
          <w:szCs w:val="24"/>
        </w:rPr>
        <w:t>і ені үлкен бүйір жағымен қояды. Өтпелі тесік жасайтын тескіштің дұрыс центрленуін далдашаның қараюы және бүйіржағының ісінуімен тексеруге болады. Осы уақытта бі</w:t>
      </w:r>
      <w:proofErr w:type="gramStart"/>
      <w:r w:rsidRPr="000B0348">
        <w:rPr>
          <w:rFonts w:ascii="Times New Roman" w:hAnsi="Times New Roman" w:cs="Times New Roman"/>
          <w:sz w:val="24"/>
          <w:szCs w:val="24"/>
        </w:rPr>
        <w:t>р</w:t>
      </w:r>
      <w:proofErr w:type="gramEnd"/>
      <w:r w:rsidRPr="000B0348">
        <w:rPr>
          <w:rFonts w:ascii="Times New Roman" w:hAnsi="Times New Roman" w:cs="Times New Roman"/>
          <w:sz w:val="24"/>
          <w:szCs w:val="24"/>
        </w:rPr>
        <w:t>інші тескішті алып тастайды. Жаман қасиеті бар дайындаманың бөлімін жұлынғ</w:t>
      </w:r>
      <w:proofErr w:type="gramStart"/>
      <w:r w:rsidRPr="000B0348">
        <w:rPr>
          <w:rFonts w:ascii="Times New Roman" w:hAnsi="Times New Roman" w:cs="Times New Roman"/>
          <w:sz w:val="24"/>
          <w:szCs w:val="24"/>
        </w:rPr>
        <w:t>ы</w:t>
      </w:r>
      <w:proofErr w:type="gramEnd"/>
      <w:r w:rsidRPr="000B0348">
        <w:rPr>
          <w:rFonts w:ascii="Times New Roman" w:hAnsi="Times New Roman" w:cs="Times New Roman"/>
          <w:sz w:val="24"/>
          <w:szCs w:val="24"/>
        </w:rPr>
        <w:t>ға кетіру үшін, тұтас тескішпен дайындаманы аударып тескен кезде қосылма бөлімін бастапқы</w:t>
      </w:r>
      <w:r w:rsidR="000B0348">
        <w:rPr>
          <w:rFonts w:ascii="Times New Roman" w:hAnsi="Times New Roman" w:cs="Times New Roman"/>
          <w:sz w:val="24"/>
          <w:szCs w:val="24"/>
        </w:rPr>
        <w:t xml:space="preserve"> уақытта төмен қаратып қояды.</w:t>
      </w:r>
    </w:p>
    <w:p w:rsidR="006E1131" w:rsidRPr="000B0348" w:rsidRDefault="006E1131" w:rsidP="000B0348">
      <w:pPr>
        <w:pStyle w:val="a3"/>
        <w:jc w:val="both"/>
        <w:rPr>
          <w:rFonts w:ascii="Times New Roman" w:hAnsi="Times New Roman" w:cs="Times New Roman"/>
          <w:sz w:val="24"/>
          <w:szCs w:val="24"/>
          <w:lang w:val="kk-KZ"/>
        </w:rPr>
      </w:pPr>
      <w:r w:rsidRPr="000B0348">
        <w:rPr>
          <w:rFonts w:ascii="Times New Roman" w:hAnsi="Times New Roman" w:cs="Times New Roman"/>
          <w:sz w:val="24"/>
          <w:szCs w:val="24"/>
          <w:lang w:val="kk-KZ"/>
        </w:rPr>
        <w:lastRenderedPageBreak/>
        <w:t>Қуысты тескішпен тесуді (3.41-сурет) диаметрі бойынша үлкен тесіктерді алу үшін (диаметрі) 500 мм) және құймакесектің ортаңы ликвация бөлімін кетіру үшін қолданады.</w:t>
      </w:r>
    </w:p>
    <w:p w:rsidR="006E1131" w:rsidRPr="00FB3299" w:rsidRDefault="006E1131" w:rsidP="000B0348">
      <w:pPr>
        <w:pStyle w:val="a3"/>
        <w:jc w:val="both"/>
        <w:rPr>
          <w:rFonts w:ascii="Times New Roman" w:hAnsi="Times New Roman" w:cs="Times New Roman"/>
          <w:sz w:val="24"/>
          <w:szCs w:val="24"/>
          <w:lang w:val="kk-KZ"/>
        </w:rPr>
      </w:pPr>
      <w:r w:rsidRPr="00FB3299">
        <w:rPr>
          <w:rFonts w:ascii="Times New Roman" w:hAnsi="Times New Roman" w:cs="Times New Roman"/>
          <w:sz w:val="24"/>
          <w:szCs w:val="24"/>
          <w:lang w:val="kk-KZ"/>
        </w:rPr>
        <w:t>Қуысты тескішті қолдану тесу күшін тез азайтады.</w:t>
      </w:r>
    </w:p>
    <w:p w:rsidR="006E1131" w:rsidRPr="000B0348" w:rsidRDefault="006E1131" w:rsidP="00FB3299">
      <w:pPr>
        <w:pStyle w:val="a3"/>
        <w:ind w:firstLine="708"/>
        <w:jc w:val="both"/>
        <w:rPr>
          <w:rFonts w:ascii="Times New Roman" w:hAnsi="Times New Roman" w:cs="Times New Roman"/>
          <w:sz w:val="24"/>
          <w:szCs w:val="24"/>
        </w:rPr>
      </w:pPr>
      <w:r w:rsidRPr="00FB3299">
        <w:rPr>
          <w:rFonts w:ascii="Times New Roman" w:hAnsi="Times New Roman" w:cs="Times New Roman"/>
          <w:sz w:val="24"/>
          <w:szCs w:val="24"/>
          <w:lang w:val="kk-KZ"/>
        </w:rPr>
        <w:t>Терең тесу қуысты жалғамамен жүргізіледі. Жалғаманың диаметрі дайындама тесігінің диаметрінен 15...30 мм, ал жалғаманың ішкі диаметрі тескіштің сыртқы диаметрінен10..</w:t>
      </w:r>
      <w:r w:rsidRPr="00FB3299">
        <w:rPr>
          <w:rFonts w:ascii="Times New Roman" w:hAnsi="Times New Roman" w:cs="Times New Roman"/>
          <w:sz w:val="24"/>
          <w:szCs w:val="24"/>
          <w:lang w:val="kk-KZ"/>
        </w:rPr>
        <w:tab/>
        <w:t xml:space="preserve">. 15 мм үлкен болады.Қуысты тескішпен тесу тұтас тескішпен тесу сияқты түбінің қалыңдығы 100... </w:t>
      </w:r>
      <w:r w:rsidRPr="000B0348">
        <w:rPr>
          <w:rFonts w:ascii="Times New Roman" w:hAnsi="Times New Roman" w:cs="Times New Roman"/>
          <w:sz w:val="24"/>
          <w:szCs w:val="24"/>
        </w:rPr>
        <w:t>150 мм-ге жеткенге дейін жүреді. Осыдан кейін дайындаманы тескішпен және жалғамен бірге сақ</w:t>
      </w:r>
      <w:proofErr w:type="gramStart"/>
      <w:r w:rsidRPr="000B0348">
        <w:rPr>
          <w:rFonts w:ascii="Times New Roman" w:hAnsi="Times New Roman" w:cs="Times New Roman"/>
          <w:sz w:val="24"/>
          <w:szCs w:val="24"/>
        </w:rPr>
        <w:t>ина</w:t>
      </w:r>
      <w:proofErr w:type="gramEnd"/>
      <w:r w:rsidRPr="000B0348">
        <w:rPr>
          <w:rFonts w:ascii="Times New Roman" w:hAnsi="Times New Roman" w:cs="Times New Roman"/>
          <w:sz w:val="24"/>
          <w:szCs w:val="24"/>
        </w:rPr>
        <w:t>ға қояды. Сақина тесігінің диаметрін тескі</w:t>
      </w:r>
      <w:proofErr w:type="gramStart"/>
      <w:r w:rsidRPr="000B0348">
        <w:rPr>
          <w:rFonts w:ascii="Times New Roman" w:hAnsi="Times New Roman" w:cs="Times New Roman"/>
          <w:sz w:val="24"/>
          <w:szCs w:val="24"/>
        </w:rPr>
        <w:t>шт</w:t>
      </w:r>
      <w:proofErr w:type="gramEnd"/>
      <w:r w:rsidRPr="000B0348">
        <w:rPr>
          <w:rFonts w:ascii="Times New Roman" w:hAnsi="Times New Roman" w:cs="Times New Roman"/>
          <w:sz w:val="24"/>
          <w:szCs w:val="24"/>
        </w:rPr>
        <w:t>ің диаметрінен 30...40 мм үлкен етіп таңдайды. Тесуден кейін алдымен дайындаманы жұккөтергішпен түсі</w:t>
      </w:r>
      <w:proofErr w:type="gramStart"/>
      <w:r w:rsidRPr="000B0348">
        <w:rPr>
          <w:rFonts w:ascii="Times New Roman" w:hAnsi="Times New Roman" w:cs="Times New Roman"/>
          <w:sz w:val="24"/>
          <w:szCs w:val="24"/>
        </w:rPr>
        <w:t>ред</w:t>
      </w:r>
      <w:proofErr w:type="gramEnd"/>
      <w:r w:rsidRPr="000B0348">
        <w:rPr>
          <w:rFonts w:ascii="Times New Roman" w:hAnsi="Times New Roman" w:cs="Times New Roman"/>
          <w:sz w:val="24"/>
          <w:szCs w:val="24"/>
        </w:rPr>
        <w:t>і, содан кейін жалғаманы алады.</w:t>
      </w:r>
    </w:p>
    <w:p w:rsidR="006E1131" w:rsidRPr="000B0348" w:rsidRDefault="006E1131" w:rsidP="000B0348">
      <w:pPr>
        <w:pStyle w:val="a3"/>
        <w:jc w:val="both"/>
        <w:rPr>
          <w:rFonts w:ascii="Times New Roman" w:hAnsi="Times New Roman" w:cs="Times New Roman"/>
          <w:sz w:val="24"/>
          <w:szCs w:val="24"/>
          <w:lang w:val="kk-KZ"/>
        </w:rPr>
      </w:pPr>
      <w:r w:rsidRPr="000B0348">
        <w:rPr>
          <w:rFonts w:ascii="Times New Roman" w:hAnsi="Times New Roman" w:cs="Times New Roman"/>
          <w:sz w:val="24"/>
          <w:szCs w:val="24"/>
        </w:rPr>
        <w:t>Тесудің алдында тескі</w:t>
      </w:r>
      <w:proofErr w:type="gramStart"/>
      <w:r w:rsidRPr="000B0348">
        <w:rPr>
          <w:rFonts w:ascii="Times New Roman" w:hAnsi="Times New Roman" w:cs="Times New Roman"/>
          <w:sz w:val="24"/>
          <w:szCs w:val="24"/>
        </w:rPr>
        <w:t>шт</w:t>
      </w:r>
      <w:proofErr w:type="gramEnd"/>
      <w:r w:rsidRPr="000B0348">
        <w:rPr>
          <w:rFonts w:ascii="Times New Roman" w:hAnsi="Times New Roman" w:cs="Times New Roman"/>
          <w:sz w:val="24"/>
          <w:szCs w:val="24"/>
        </w:rPr>
        <w:t>і 150 оС дейін қыздыру керек. Қыздыру тескішті жарылудан сақтайды. Тесуден кейін тескі</w:t>
      </w:r>
      <w:proofErr w:type="gramStart"/>
      <w:r w:rsidRPr="000B0348">
        <w:rPr>
          <w:rFonts w:ascii="Times New Roman" w:hAnsi="Times New Roman" w:cs="Times New Roman"/>
          <w:sz w:val="24"/>
          <w:szCs w:val="24"/>
        </w:rPr>
        <w:t>шт</w:t>
      </w:r>
      <w:proofErr w:type="gramEnd"/>
      <w:r w:rsidRPr="000B0348">
        <w:rPr>
          <w:rFonts w:ascii="Times New Roman" w:hAnsi="Times New Roman" w:cs="Times New Roman"/>
          <w:sz w:val="24"/>
          <w:szCs w:val="24"/>
        </w:rPr>
        <w:t>і біркелкі етіп ауада суыту үшін тұғырыққа орналастыру керек.Ірі дайындаманы тескенде оны қолайлы қозғалту үшін тесуді тесігі бар тақтада жасауға болады. Тақтаның тесігіне бастапқы уақытта төрткілшені қояды. Ішпегі бар тақтада дайындаманы шөкті</w:t>
      </w:r>
      <w:proofErr w:type="gramStart"/>
      <w:r w:rsidRPr="000B0348">
        <w:rPr>
          <w:rFonts w:ascii="Times New Roman" w:hAnsi="Times New Roman" w:cs="Times New Roman"/>
          <w:sz w:val="24"/>
          <w:szCs w:val="24"/>
        </w:rPr>
        <w:t>р</w:t>
      </w:r>
      <w:proofErr w:type="gramEnd"/>
      <w:r w:rsidRPr="000B0348">
        <w:rPr>
          <w:rFonts w:ascii="Times New Roman" w:hAnsi="Times New Roman" w:cs="Times New Roman"/>
          <w:sz w:val="24"/>
          <w:szCs w:val="24"/>
        </w:rPr>
        <w:t>іп және тескеннен кейін тақтаны дайындамамен бірге жүккөтергішпен көтереді, ал ішпек үстелде қалады. Содан кейін үстелді ішпекпен бірге дайындамасы бар тақтаның астынан шығарады да тақтаны төмен түсіреді. Енді тақтадағы тесік ашық болады және баспақ жалғаманы және қуысты тескі</w:t>
      </w:r>
      <w:proofErr w:type="gramStart"/>
      <w:r w:rsidRPr="000B0348">
        <w:rPr>
          <w:rFonts w:ascii="Times New Roman" w:hAnsi="Times New Roman" w:cs="Times New Roman"/>
          <w:sz w:val="24"/>
          <w:szCs w:val="24"/>
        </w:rPr>
        <w:t>шт</w:t>
      </w:r>
      <w:proofErr w:type="gramEnd"/>
      <w:r w:rsidRPr="000B0348">
        <w:rPr>
          <w:rFonts w:ascii="Times New Roman" w:hAnsi="Times New Roman" w:cs="Times New Roman"/>
          <w:sz w:val="24"/>
          <w:szCs w:val="24"/>
        </w:rPr>
        <w:t>і басқанда жұлынғы</w:t>
      </w:r>
      <w:r w:rsidR="000B0348">
        <w:rPr>
          <w:rFonts w:ascii="Times New Roman" w:hAnsi="Times New Roman" w:cs="Times New Roman"/>
          <w:sz w:val="24"/>
          <w:szCs w:val="24"/>
        </w:rPr>
        <w:t xml:space="preserve"> дайындамадан толық бөлінеді.</w:t>
      </w:r>
    </w:p>
    <w:p w:rsidR="006E1131" w:rsidRPr="000B0348" w:rsidRDefault="006E1131" w:rsidP="00FB3299">
      <w:pPr>
        <w:pStyle w:val="a3"/>
        <w:ind w:firstLine="708"/>
        <w:jc w:val="both"/>
        <w:rPr>
          <w:rFonts w:ascii="Times New Roman" w:hAnsi="Times New Roman" w:cs="Times New Roman"/>
          <w:sz w:val="24"/>
          <w:szCs w:val="24"/>
        </w:rPr>
      </w:pPr>
      <w:r w:rsidRPr="000B0348">
        <w:rPr>
          <w:rFonts w:ascii="Times New Roman" w:hAnsi="Times New Roman" w:cs="Times New Roman"/>
          <w:sz w:val="24"/>
          <w:szCs w:val="24"/>
          <w:lang w:val="kk-KZ"/>
        </w:rPr>
        <w:t xml:space="preserve">Төсем сақинада тесуді негізінен биіктігі салыстырмалы аласа дайындамаларға (НЮ = 1/3... </w:t>
      </w:r>
      <w:r w:rsidRPr="00FB3299">
        <w:rPr>
          <w:rFonts w:ascii="Times New Roman" w:hAnsi="Times New Roman" w:cs="Times New Roman"/>
          <w:sz w:val="24"/>
          <w:szCs w:val="24"/>
          <w:lang w:val="kk-KZ"/>
        </w:rPr>
        <w:t xml:space="preserve">1/4) қолданады. Дайындаманы сақинаға орналастырады. Оған тескішті үлкен диаметрімен төмен қояды. Сақинаның тесігінің диаметрі тескіштің диаметрінен бірнеше рет үлкен болуы керек. Жоғарғы соққышпен тескішті сақинаның тесігіне жұлынғы құлағанша басып енгізіледі. Мұндай жағдайда тескіштің биіктігін дайындаманың қалыңдығынан үлкен етіп алады. </w:t>
      </w:r>
      <w:r w:rsidRPr="000B0348">
        <w:rPr>
          <w:rFonts w:ascii="Times New Roman" w:hAnsi="Times New Roman" w:cs="Times New Roman"/>
          <w:sz w:val="24"/>
          <w:szCs w:val="24"/>
        </w:rPr>
        <w:t>Бастапқы уақытта металға тескіш кі</w:t>
      </w:r>
      <w:proofErr w:type="gramStart"/>
      <w:r w:rsidRPr="000B0348">
        <w:rPr>
          <w:rFonts w:ascii="Times New Roman" w:hAnsi="Times New Roman" w:cs="Times New Roman"/>
          <w:sz w:val="24"/>
          <w:szCs w:val="24"/>
        </w:rPr>
        <w:t>ред</w:t>
      </w:r>
      <w:proofErr w:type="gramEnd"/>
      <w:r w:rsidRPr="000B0348">
        <w:rPr>
          <w:rFonts w:ascii="Times New Roman" w:hAnsi="Times New Roman" w:cs="Times New Roman"/>
          <w:sz w:val="24"/>
          <w:szCs w:val="24"/>
        </w:rPr>
        <w:t>і, ал содан кейін қиық пайда болады. Тұтас тескішпен тескенге қарағанда жұлынғы калдығы кө</w:t>
      </w:r>
      <w:proofErr w:type="gramStart"/>
      <w:r w:rsidRPr="000B0348">
        <w:rPr>
          <w:rFonts w:ascii="Times New Roman" w:hAnsi="Times New Roman" w:cs="Times New Roman"/>
          <w:sz w:val="24"/>
          <w:szCs w:val="24"/>
        </w:rPr>
        <w:t>п</w:t>
      </w:r>
      <w:proofErr w:type="gramEnd"/>
      <w:r w:rsidRPr="000B0348">
        <w:rPr>
          <w:rFonts w:ascii="Times New Roman" w:hAnsi="Times New Roman" w:cs="Times New Roman"/>
          <w:sz w:val="24"/>
          <w:szCs w:val="24"/>
        </w:rPr>
        <w:t xml:space="preserve"> болады. </w:t>
      </w:r>
      <w:proofErr w:type="gramStart"/>
      <w:r w:rsidRPr="000B0348">
        <w:rPr>
          <w:rFonts w:ascii="Times New Roman" w:hAnsi="Times New Roman" w:cs="Times New Roman"/>
          <w:sz w:val="24"/>
          <w:szCs w:val="24"/>
        </w:rPr>
        <w:t>Б</w:t>
      </w:r>
      <w:proofErr w:type="gramEnd"/>
      <w:r w:rsidRPr="000B0348">
        <w:rPr>
          <w:rFonts w:ascii="Times New Roman" w:hAnsi="Times New Roman" w:cs="Times New Roman"/>
          <w:sz w:val="24"/>
          <w:szCs w:val="24"/>
        </w:rPr>
        <w:t>ірақ та өлшемнің бұрмалануы аз болады. Сақина және тескі</w:t>
      </w:r>
      <w:proofErr w:type="gramStart"/>
      <w:r w:rsidRPr="000B0348">
        <w:rPr>
          <w:rFonts w:ascii="Times New Roman" w:hAnsi="Times New Roman" w:cs="Times New Roman"/>
          <w:sz w:val="24"/>
          <w:szCs w:val="24"/>
        </w:rPr>
        <w:t>шт</w:t>
      </w:r>
      <w:proofErr w:type="gramEnd"/>
      <w:r w:rsidRPr="000B0348">
        <w:rPr>
          <w:rFonts w:ascii="Times New Roman" w:hAnsi="Times New Roman" w:cs="Times New Roman"/>
          <w:sz w:val="24"/>
          <w:szCs w:val="24"/>
        </w:rPr>
        <w:t>ің осьтестігін көзбен белгілеу бойынша және айлабұйымның көмегімен анықтайды. </w:t>
      </w:r>
    </w:p>
    <w:p w:rsidR="006E1131" w:rsidRPr="000B0348" w:rsidRDefault="006E1131" w:rsidP="000B0348">
      <w:pPr>
        <w:pStyle w:val="a3"/>
        <w:jc w:val="both"/>
        <w:rPr>
          <w:rFonts w:ascii="Times New Roman" w:hAnsi="Times New Roman" w:cs="Times New Roman"/>
          <w:sz w:val="24"/>
          <w:szCs w:val="24"/>
        </w:rPr>
      </w:pPr>
      <w:r w:rsidRPr="000B0348">
        <w:rPr>
          <w:rFonts w:ascii="Times New Roman" w:hAnsi="Times New Roman" w:cs="Times New Roman"/>
          <w:sz w:val="24"/>
          <w:szCs w:val="24"/>
        </w:rPr>
        <w:t>Қағида бойынша тесудің алдында шөктіруді жүргізеді. Тесумен салыстырғанда шөктіруге күш біраз кө</w:t>
      </w:r>
      <w:proofErr w:type="gramStart"/>
      <w:r w:rsidRPr="000B0348">
        <w:rPr>
          <w:rFonts w:ascii="Times New Roman" w:hAnsi="Times New Roman" w:cs="Times New Roman"/>
          <w:sz w:val="24"/>
          <w:szCs w:val="24"/>
        </w:rPr>
        <w:t>п</w:t>
      </w:r>
      <w:proofErr w:type="gramEnd"/>
      <w:r w:rsidRPr="000B0348">
        <w:rPr>
          <w:rFonts w:ascii="Times New Roman" w:hAnsi="Times New Roman" w:cs="Times New Roman"/>
          <w:sz w:val="24"/>
          <w:szCs w:val="24"/>
        </w:rPr>
        <w:t xml:space="preserve"> жұмсалады. Сондықтан, егер шөктіру бойынша баспақ таңдалған болса және ол тескенде қолданылса, онда тесуге керекті кү</w:t>
      </w:r>
      <w:proofErr w:type="gramStart"/>
      <w:r w:rsidRPr="000B0348">
        <w:rPr>
          <w:rFonts w:ascii="Times New Roman" w:hAnsi="Times New Roman" w:cs="Times New Roman"/>
          <w:sz w:val="24"/>
          <w:szCs w:val="24"/>
        </w:rPr>
        <w:t>шт</w:t>
      </w:r>
      <w:proofErr w:type="gramEnd"/>
      <w:r w:rsidRPr="000B0348">
        <w:rPr>
          <w:rFonts w:ascii="Times New Roman" w:hAnsi="Times New Roman" w:cs="Times New Roman"/>
          <w:sz w:val="24"/>
          <w:szCs w:val="24"/>
        </w:rPr>
        <w:t xml:space="preserve">і есептемеуге болады. </w:t>
      </w:r>
      <w:proofErr w:type="gramStart"/>
      <w:r w:rsidRPr="000B0348">
        <w:rPr>
          <w:rFonts w:ascii="Times New Roman" w:hAnsi="Times New Roman" w:cs="Times New Roman"/>
          <w:sz w:val="24"/>
          <w:szCs w:val="24"/>
        </w:rPr>
        <w:t>Б</w:t>
      </w:r>
      <w:proofErr w:type="gramEnd"/>
      <w:r w:rsidRPr="000B0348">
        <w:rPr>
          <w:rFonts w:ascii="Times New Roman" w:hAnsi="Times New Roman" w:cs="Times New Roman"/>
          <w:sz w:val="24"/>
          <w:szCs w:val="24"/>
        </w:rPr>
        <w:t>ірақ та тесуді шөктіру жүргізілген баспақта жасау міндетті емес.</w:t>
      </w:r>
    </w:p>
    <w:p w:rsidR="006E1131" w:rsidRPr="000B0348" w:rsidRDefault="006E1131" w:rsidP="00FB3299">
      <w:pPr>
        <w:pStyle w:val="a3"/>
        <w:ind w:firstLine="708"/>
        <w:jc w:val="both"/>
        <w:rPr>
          <w:rFonts w:ascii="Times New Roman" w:hAnsi="Times New Roman" w:cs="Times New Roman"/>
          <w:sz w:val="24"/>
          <w:szCs w:val="24"/>
        </w:rPr>
      </w:pPr>
      <w:r w:rsidRPr="000B0348">
        <w:rPr>
          <w:rFonts w:ascii="Times New Roman" w:hAnsi="Times New Roman" w:cs="Times New Roman"/>
          <w:sz w:val="24"/>
          <w:szCs w:val="24"/>
        </w:rPr>
        <w:t>Соғудың технологиялық процесін әдетте құймакесекті өңдеуден бастайды. Әдеттегі ұсталық құймакесектерді (3.43- сурет) сауытқорамға ү</w:t>
      </w:r>
      <w:proofErr w:type="gramStart"/>
      <w:r w:rsidRPr="000B0348">
        <w:rPr>
          <w:rFonts w:ascii="Times New Roman" w:hAnsi="Times New Roman" w:cs="Times New Roman"/>
          <w:sz w:val="24"/>
          <w:szCs w:val="24"/>
        </w:rPr>
        <w:t>ст</w:t>
      </w:r>
      <w:proofErr w:type="gramEnd"/>
      <w:r w:rsidRPr="000B0348">
        <w:rPr>
          <w:rFonts w:ascii="Times New Roman" w:hAnsi="Times New Roman" w:cs="Times New Roman"/>
          <w:sz w:val="24"/>
          <w:szCs w:val="24"/>
        </w:rPr>
        <w:t xml:space="preserve">іңгі жақтан балқыған болатты құйып алады. Осы сауытқорамның қуысының </w:t>
      </w:r>
      <w:proofErr w:type="gramStart"/>
      <w:r w:rsidRPr="000B0348">
        <w:rPr>
          <w:rFonts w:ascii="Times New Roman" w:hAnsi="Times New Roman" w:cs="Times New Roman"/>
          <w:sz w:val="24"/>
          <w:szCs w:val="24"/>
        </w:rPr>
        <w:t>п</w:t>
      </w:r>
      <w:proofErr w:type="gramEnd"/>
      <w:r w:rsidRPr="000B0348">
        <w:rPr>
          <w:rFonts w:ascii="Times New Roman" w:hAnsi="Times New Roman" w:cs="Times New Roman"/>
          <w:sz w:val="24"/>
          <w:szCs w:val="24"/>
        </w:rPr>
        <w:t>ішіні қиылған пирамидаға немесе көлденең қимасы алты, сегіз, он екі бұрышты геометриялық фигураға ұқсайды. Құймакесек пішіні металдың кристалдануын және соғылмаға қойылатын талапты ескереді. Құймакесек 2-нің қосылма 1 және түп 3 жақтарын ұсталық цехта кесіп алып тастайды. Құймакесек массасы Мқ = 0,2...350 т шегінде ауытқиды.</w:t>
      </w:r>
    </w:p>
    <w:p w:rsidR="006E1131" w:rsidRPr="000B0348" w:rsidRDefault="006E1131" w:rsidP="000B0348">
      <w:pPr>
        <w:pStyle w:val="a3"/>
        <w:jc w:val="both"/>
        <w:rPr>
          <w:rFonts w:ascii="Times New Roman" w:hAnsi="Times New Roman" w:cs="Times New Roman"/>
          <w:sz w:val="24"/>
          <w:szCs w:val="24"/>
        </w:rPr>
      </w:pPr>
      <w:r w:rsidRPr="000B0348">
        <w:rPr>
          <w:rFonts w:ascii="Times New Roman" w:hAnsi="Times New Roman" w:cs="Times New Roman"/>
          <w:sz w:val="24"/>
          <w:szCs w:val="24"/>
        </w:rPr>
        <w:t>Соғылмаларды жасау үшін қолдынылатын құймакесектердің ең үлкен ұзындығы X мен орташа диаметрдің £ор қатнасы ^ор/^ор = 1,9.. .2,3 шегінде өзгереді.</w:t>
      </w:r>
    </w:p>
    <w:p w:rsidR="006E1131" w:rsidRPr="000B0348" w:rsidRDefault="006E1131" w:rsidP="000B0348">
      <w:pPr>
        <w:pStyle w:val="a3"/>
        <w:jc w:val="both"/>
        <w:rPr>
          <w:rFonts w:ascii="Times New Roman" w:hAnsi="Times New Roman" w:cs="Times New Roman"/>
          <w:sz w:val="24"/>
          <w:szCs w:val="24"/>
        </w:rPr>
      </w:pPr>
      <w:r w:rsidRPr="000B0348">
        <w:rPr>
          <w:rFonts w:ascii="Times New Roman" w:hAnsi="Times New Roman" w:cs="Times New Roman"/>
          <w:sz w:val="24"/>
          <w:szCs w:val="24"/>
        </w:rPr>
        <w:t>Айтылған қатынастың мәні мынадай болған кезде: ^ор/^ор = 2,3 құймакесекті соқса оның майысу байқалады. Ұзын осьті соғылманы жасаған кезде ең үлкен ұзындық пен орташа диаметрдің қатынасы (^ор/^ор)</w:t>
      </w:r>
      <w:r w:rsidRPr="000B0348">
        <w:rPr>
          <w:rFonts w:ascii="Times New Roman" w:hAnsi="Times New Roman" w:cs="Times New Roman"/>
          <w:sz w:val="24"/>
          <w:szCs w:val="24"/>
        </w:rPr>
        <w:tab/>
        <w:t>3...5 тең болатын ұзын</w:t>
      </w:r>
    </w:p>
    <w:p w:rsidR="006E1131" w:rsidRPr="000B0348" w:rsidRDefault="006E1131" w:rsidP="000B0348">
      <w:pPr>
        <w:pStyle w:val="a3"/>
        <w:jc w:val="both"/>
        <w:rPr>
          <w:rFonts w:ascii="Times New Roman" w:hAnsi="Times New Roman" w:cs="Times New Roman"/>
          <w:sz w:val="24"/>
          <w:szCs w:val="24"/>
        </w:rPr>
      </w:pPr>
      <w:r w:rsidRPr="000B0348">
        <w:rPr>
          <w:rFonts w:ascii="Times New Roman" w:hAnsi="Times New Roman" w:cs="Times New Roman"/>
          <w:sz w:val="24"/>
          <w:szCs w:val="24"/>
        </w:rPr>
        <w:t>құймакесекті қолданады. Бұ</w:t>
      </w:r>
      <w:proofErr w:type="gramStart"/>
      <w:r w:rsidRPr="000B0348">
        <w:rPr>
          <w:rFonts w:ascii="Times New Roman" w:hAnsi="Times New Roman" w:cs="Times New Roman"/>
          <w:sz w:val="24"/>
          <w:szCs w:val="24"/>
        </w:rPr>
        <w:t>л</w:t>
      </w:r>
      <w:proofErr w:type="gramEnd"/>
      <w:r w:rsidRPr="000B0348">
        <w:rPr>
          <w:rFonts w:ascii="Times New Roman" w:hAnsi="Times New Roman" w:cs="Times New Roman"/>
          <w:sz w:val="24"/>
          <w:szCs w:val="24"/>
        </w:rPr>
        <w:t xml:space="preserve"> құймакесектерді шөктірмей өңдейді немесе оны бөлімдерге шабуды қарастырады. Осы құймакесектердің артықшылығы болып металдың химиялық құрамының </w:t>
      </w:r>
      <w:proofErr w:type="gramStart"/>
      <w:r w:rsidRPr="000B0348">
        <w:rPr>
          <w:rFonts w:ascii="Times New Roman" w:hAnsi="Times New Roman" w:cs="Times New Roman"/>
          <w:sz w:val="24"/>
          <w:szCs w:val="24"/>
        </w:rPr>
        <w:t>ед</w:t>
      </w:r>
      <w:proofErr w:type="gramEnd"/>
      <w:r w:rsidRPr="000B0348">
        <w:rPr>
          <w:rFonts w:ascii="Times New Roman" w:hAnsi="Times New Roman" w:cs="Times New Roman"/>
          <w:sz w:val="24"/>
          <w:szCs w:val="24"/>
        </w:rPr>
        <w:t>әуір біркелкі болуы саналады.</w:t>
      </w:r>
    </w:p>
    <w:p w:rsidR="006E1131" w:rsidRPr="000B0348" w:rsidRDefault="006E1131" w:rsidP="000B0348">
      <w:pPr>
        <w:pStyle w:val="a3"/>
        <w:jc w:val="both"/>
        <w:rPr>
          <w:rFonts w:ascii="Times New Roman" w:hAnsi="Times New Roman" w:cs="Times New Roman"/>
          <w:sz w:val="24"/>
          <w:szCs w:val="24"/>
        </w:rPr>
      </w:pPr>
      <w:r w:rsidRPr="000B0348">
        <w:rPr>
          <w:rFonts w:ascii="Times New Roman" w:hAnsi="Times New Roman" w:cs="Times New Roman"/>
          <w:sz w:val="24"/>
          <w:szCs w:val="24"/>
        </w:rPr>
        <w:t>Қуыс құймакесектерді тоңазытқышы бар сауытқорамда центртепкі</w:t>
      </w:r>
      <w:proofErr w:type="gramStart"/>
      <w:r w:rsidRPr="000B0348">
        <w:rPr>
          <w:rFonts w:ascii="Times New Roman" w:hAnsi="Times New Roman" w:cs="Times New Roman"/>
          <w:sz w:val="24"/>
          <w:szCs w:val="24"/>
        </w:rPr>
        <w:t>шт</w:t>
      </w:r>
      <w:proofErr w:type="gramEnd"/>
      <w:r w:rsidRPr="000B0348">
        <w:rPr>
          <w:rFonts w:ascii="Times New Roman" w:hAnsi="Times New Roman" w:cs="Times New Roman"/>
          <w:sz w:val="24"/>
          <w:szCs w:val="24"/>
        </w:rPr>
        <w:t xml:space="preserve">і құю тәсілімен жасайды. Қуыс құймакесектердің өлшемдері әдеттегі құймакесектермен салыстырғанда біраз кіші </w:t>
      </w:r>
    </w:p>
    <w:p w:rsidR="006E1131" w:rsidRPr="000B0348" w:rsidRDefault="006E1131" w:rsidP="005E3800">
      <w:pPr>
        <w:pStyle w:val="a3"/>
        <w:ind w:firstLine="708"/>
        <w:jc w:val="both"/>
        <w:rPr>
          <w:rFonts w:ascii="Times New Roman" w:hAnsi="Times New Roman" w:cs="Times New Roman"/>
          <w:sz w:val="24"/>
          <w:szCs w:val="24"/>
        </w:rPr>
      </w:pPr>
      <w:r w:rsidRPr="005E3800">
        <w:rPr>
          <w:rFonts w:ascii="Times New Roman" w:hAnsi="Times New Roman" w:cs="Times New Roman"/>
          <w:sz w:val="24"/>
          <w:szCs w:val="24"/>
          <w:lang w:val="kk-KZ"/>
        </w:rPr>
        <w:t xml:space="preserve">Кристалданудың маңызды шарты болып Мё ~ 4 қатынасы саналады (мұндағы ё - қуыс құймакесектің қабырғасының қалыңдығы). </w:t>
      </w:r>
      <w:r w:rsidRPr="000B0348">
        <w:rPr>
          <w:rFonts w:ascii="Times New Roman" w:hAnsi="Times New Roman" w:cs="Times New Roman"/>
          <w:sz w:val="24"/>
          <w:szCs w:val="24"/>
        </w:rPr>
        <w:t>Қ</w:t>
      </w:r>
      <w:proofErr w:type="gramStart"/>
      <w:r w:rsidRPr="000B0348">
        <w:rPr>
          <w:rFonts w:ascii="Times New Roman" w:hAnsi="Times New Roman" w:cs="Times New Roman"/>
          <w:sz w:val="24"/>
          <w:szCs w:val="24"/>
        </w:rPr>
        <w:t>у</w:t>
      </w:r>
      <w:proofErr w:type="gramEnd"/>
      <w:r w:rsidRPr="000B0348">
        <w:rPr>
          <w:rFonts w:ascii="Times New Roman" w:hAnsi="Times New Roman" w:cs="Times New Roman"/>
          <w:sz w:val="24"/>
          <w:szCs w:val="24"/>
        </w:rPr>
        <w:t xml:space="preserve">ыс құймакесектерді тесігі бар </w:t>
      </w:r>
      <w:r w:rsidRPr="000B0348">
        <w:rPr>
          <w:rFonts w:ascii="Times New Roman" w:hAnsi="Times New Roman" w:cs="Times New Roman"/>
          <w:sz w:val="24"/>
          <w:szCs w:val="24"/>
        </w:rPr>
        <w:lastRenderedPageBreak/>
        <w:t>соғылмалар үшін қолданады (тесу операциясын қолданбайды). Айтылған құймакесектердің артықшылығы болып мынау саналады: соғудың алдында жүргізілетін қыздыру уақытының ұзақ болмауы; құймакесектерде осьтік борпылдақтық</w:t>
      </w:r>
      <w:proofErr w:type="gramStart"/>
      <w:r w:rsidRPr="000B0348">
        <w:rPr>
          <w:rFonts w:ascii="Times New Roman" w:hAnsi="Times New Roman" w:cs="Times New Roman"/>
          <w:sz w:val="24"/>
          <w:szCs w:val="24"/>
        </w:rPr>
        <w:t>ты</w:t>
      </w:r>
      <w:proofErr w:type="gramEnd"/>
      <w:r w:rsidRPr="000B0348">
        <w:rPr>
          <w:rFonts w:ascii="Times New Roman" w:hAnsi="Times New Roman" w:cs="Times New Roman"/>
          <w:sz w:val="24"/>
          <w:szCs w:val="24"/>
        </w:rPr>
        <w:t>ң және центрден тыс ликвацияның болмауы.</w:t>
      </w:r>
    </w:p>
    <w:p w:rsidR="006E1131" w:rsidRPr="00FB3299" w:rsidRDefault="006E1131" w:rsidP="00FB3299">
      <w:pPr>
        <w:pStyle w:val="a3"/>
        <w:ind w:firstLine="708"/>
        <w:jc w:val="both"/>
        <w:rPr>
          <w:rFonts w:ascii="Times New Roman" w:hAnsi="Times New Roman" w:cs="Times New Roman"/>
          <w:sz w:val="24"/>
          <w:szCs w:val="24"/>
          <w:lang w:val="kk-KZ"/>
        </w:rPr>
      </w:pPr>
      <w:r w:rsidRPr="00FB3299">
        <w:rPr>
          <w:rFonts w:ascii="Times New Roman" w:hAnsi="Times New Roman" w:cs="Times New Roman"/>
          <w:sz w:val="24"/>
          <w:szCs w:val="24"/>
          <w:lang w:val="kk-KZ"/>
        </w:rPr>
        <w:t>Осымен бірге кішкентай қосылмалы, қосылмасыз құймакесектерді жасайды, тағы да конустылығы жоғары (12о дейін) құймакесектерді құяды.</w:t>
      </w:r>
    </w:p>
    <w:p w:rsidR="006E1131" w:rsidRPr="000B0348" w:rsidRDefault="006E1131" w:rsidP="000B0348">
      <w:pPr>
        <w:pStyle w:val="a3"/>
        <w:jc w:val="both"/>
        <w:rPr>
          <w:rFonts w:ascii="Times New Roman" w:hAnsi="Times New Roman" w:cs="Times New Roman"/>
          <w:sz w:val="24"/>
          <w:szCs w:val="24"/>
        </w:rPr>
      </w:pPr>
      <w:r w:rsidRPr="00FB3299">
        <w:rPr>
          <w:rFonts w:ascii="Times New Roman" w:hAnsi="Times New Roman" w:cs="Times New Roman"/>
          <w:sz w:val="24"/>
          <w:szCs w:val="24"/>
          <w:lang w:val="kk-KZ"/>
        </w:rPr>
        <w:t xml:space="preserve">Алюминий қорытпаларының құймакесектерін үздіксіз құю тәсілімен құяды (^тах ~ 800 мм).Магний қорытпаларынан диаметрі 540 мм-ге дейін болатын дөңгелек құймакесектерді жоғарыда айтылған сияқты үздіксіз құю тәсілімен жасайды. </w:t>
      </w:r>
      <w:r w:rsidRPr="000B0348">
        <w:rPr>
          <w:rFonts w:ascii="Times New Roman" w:hAnsi="Times New Roman" w:cs="Times New Roman"/>
          <w:sz w:val="24"/>
          <w:szCs w:val="24"/>
        </w:rPr>
        <w:t>Осындай тәсілмен өлшемдері 165*540*6000 м</w:t>
      </w:r>
      <w:proofErr w:type="gramStart"/>
      <w:r w:rsidRPr="000B0348">
        <w:rPr>
          <w:rFonts w:ascii="Times New Roman" w:hAnsi="Times New Roman" w:cs="Times New Roman"/>
          <w:sz w:val="24"/>
          <w:szCs w:val="24"/>
        </w:rPr>
        <w:t>м-</w:t>
      </w:r>
      <w:proofErr w:type="gramEnd"/>
      <w:r w:rsidRPr="000B0348">
        <w:rPr>
          <w:rFonts w:ascii="Times New Roman" w:hAnsi="Times New Roman" w:cs="Times New Roman"/>
          <w:sz w:val="24"/>
          <w:szCs w:val="24"/>
        </w:rPr>
        <w:t xml:space="preserve"> ге дейін болатын жазық құймакесектерді алады.</w:t>
      </w:r>
    </w:p>
    <w:p w:rsidR="006E1131" w:rsidRPr="000B0348" w:rsidRDefault="006E1131" w:rsidP="000B0348">
      <w:pPr>
        <w:pStyle w:val="a3"/>
        <w:jc w:val="both"/>
        <w:rPr>
          <w:rFonts w:ascii="Times New Roman" w:hAnsi="Times New Roman" w:cs="Times New Roman"/>
          <w:sz w:val="24"/>
          <w:szCs w:val="24"/>
        </w:rPr>
      </w:pPr>
      <w:r w:rsidRPr="000B0348">
        <w:rPr>
          <w:rFonts w:ascii="Times New Roman" w:hAnsi="Times New Roman" w:cs="Times New Roman"/>
          <w:sz w:val="24"/>
          <w:szCs w:val="24"/>
        </w:rPr>
        <w:t>Мыс құймакесектерін сумен салқывдатылатын сауытқорамда құяды (^шах = 300 мм). Құймакесекті үздіксіз құйып та алуға болады</w:t>
      </w:r>
      <w:proofErr w:type="gramStart"/>
      <w:r w:rsidRPr="000B0348">
        <w:rPr>
          <w:rFonts w:ascii="Times New Roman" w:hAnsi="Times New Roman" w:cs="Times New Roman"/>
          <w:sz w:val="24"/>
          <w:szCs w:val="24"/>
        </w:rPr>
        <w:t>.Т</w:t>
      </w:r>
      <w:proofErr w:type="gramEnd"/>
      <w:r w:rsidRPr="000B0348">
        <w:rPr>
          <w:rFonts w:ascii="Times New Roman" w:hAnsi="Times New Roman" w:cs="Times New Roman"/>
          <w:sz w:val="24"/>
          <w:szCs w:val="24"/>
        </w:rPr>
        <w:t>итанды қорытпалардың құймакесектерін мыстан жасалған сумен салқындатылатын кристаллизаторда шығандалатын электроды бар доғалы вакумды балқытумен алады (Дпах = 700 мм).</w:t>
      </w:r>
    </w:p>
    <w:p w:rsidR="006E1131" w:rsidRPr="000B0348" w:rsidRDefault="006E1131" w:rsidP="00FB3299">
      <w:pPr>
        <w:pStyle w:val="a3"/>
        <w:ind w:firstLine="708"/>
        <w:jc w:val="both"/>
        <w:rPr>
          <w:rFonts w:ascii="Times New Roman" w:hAnsi="Times New Roman" w:cs="Times New Roman"/>
          <w:sz w:val="24"/>
          <w:szCs w:val="24"/>
        </w:rPr>
      </w:pPr>
      <w:r w:rsidRPr="00FB3299">
        <w:rPr>
          <w:rFonts w:ascii="Times New Roman" w:hAnsi="Times New Roman" w:cs="Times New Roman"/>
          <w:sz w:val="24"/>
          <w:szCs w:val="24"/>
          <w:lang w:val="kk-KZ"/>
        </w:rPr>
        <w:t>Құймакесектерде келесі ақаулар кездеседі: шөгіндік қаяу; шөгістік борпылдақтық; сұйық металды құйған кезде оның шашырауы нәтижесінде пайда болатын бетақаулары; қоспалаушы сыңарлардың және қорытпалардағы қоспалардың тура ликвациясының пайда болуы; жарық; қабық, т. б. </w:t>
      </w:r>
      <w:r w:rsidRPr="000B0348">
        <w:rPr>
          <w:rFonts w:ascii="Times New Roman" w:hAnsi="Times New Roman" w:cs="Times New Roman"/>
          <w:sz w:val="24"/>
          <w:szCs w:val="24"/>
        </w:rPr>
        <w:t>Егер сортты илем құймасының беті</w:t>
      </w:r>
      <w:proofErr w:type="gramStart"/>
      <w:r w:rsidRPr="000B0348">
        <w:rPr>
          <w:rFonts w:ascii="Times New Roman" w:hAnsi="Times New Roman" w:cs="Times New Roman"/>
          <w:sz w:val="24"/>
          <w:szCs w:val="24"/>
        </w:rPr>
        <w:t>нде</w:t>
      </w:r>
      <w:proofErr w:type="gramEnd"/>
      <w:r w:rsidRPr="000B0348">
        <w:rPr>
          <w:rFonts w:ascii="Times New Roman" w:hAnsi="Times New Roman" w:cs="Times New Roman"/>
          <w:sz w:val="24"/>
          <w:szCs w:val="24"/>
        </w:rPr>
        <w:t xml:space="preserve"> ақаулар (жегіде, қабық, жарық) бар болса, онда оларды тазалау операциясының көмегімен алып тастайды. Мынадай тазалау тәсілдерін қолданады: газжалынды; пневмотоқпақпен өңдеу; қашаумен өңдеу; әрлеу дөңгелектерімен өңдеу.Әдетте </w:t>
      </w:r>
      <w:proofErr w:type="gramStart"/>
      <w:r w:rsidRPr="000B0348">
        <w:rPr>
          <w:rFonts w:ascii="Times New Roman" w:hAnsi="Times New Roman" w:cs="Times New Roman"/>
          <w:sz w:val="24"/>
          <w:szCs w:val="24"/>
        </w:rPr>
        <w:t>со</w:t>
      </w:r>
      <w:proofErr w:type="gramEnd"/>
      <w:r w:rsidRPr="000B0348">
        <w:rPr>
          <w:rFonts w:ascii="Times New Roman" w:hAnsi="Times New Roman" w:cs="Times New Roman"/>
          <w:sz w:val="24"/>
          <w:szCs w:val="24"/>
        </w:rPr>
        <w:t>ғудың алдында құймакесектер қима бойынша құрылымдық біркелкі емес болуымен сипатталады. Сондықтан жасалатын дайындамаға мынадай негізгі талаптар қойылады: ұсақ түйіршікті құрылымды етіп жасау; біркелкі химиялық құрамды етіп алу</w:t>
      </w:r>
      <w:proofErr w:type="gramStart"/>
      <w:r w:rsidRPr="000B0348">
        <w:rPr>
          <w:rFonts w:ascii="Times New Roman" w:hAnsi="Times New Roman" w:cs="Times New Roman"/>
          <w:sz w:val="24"/>
          <w:szCs w:val="24"/>
        </w:rPr>
        <w:t>.Д</w:t>
      </w:r>
      <w:proofErr w:type="gramEnd"/>
      <w:r w:rsidRPr="000B0348">
        <w:rPr>
          <w:rFonts w:ascii="Times New Roman" w:hAnsi="Times New Roman" w:cs="Times New Roman"/>
          <w:sz w:val="24"/>
          <w:szCs w:val="24"/>
        </w:rPr>
        <w:t xml:space="preserve">еформациялаған кезде көлденең қиманың өлшемдерінің кішірею дәрежесі құрылымның өңделу көрсеткіші болып есептеледі. </w:t>
      </w:r>
    </w:p>
    <w:p w:rsidR="001D0B04" w:rsidRPr="00F37F30" w:rsidRDefault="001D0B04" w:rsidP="001D0B04">
      <w:pPr>
        <w:pStyle w:val="a3"/>
        <w:jc w:val="both"/>
        <w:rPr>
          <w:rFonts w:ascii="Times New Roman" w:hAnsi="Times New Roman" w:cs="Times New Roman"/>
          <w:sz w:val="24"/>
          <w:szCs w:val="24"/>
          <w:lang w:val="kk-KZ" w:bidi="kk-KZ"/>
        </w:rPr>
      </w:pPr>
      <w:r w:rsidRPr="00F37F30">
        <w:rPr>
          <w:rFonts w:ascii="Times New Roman" w:hAnsi="Times New Roman" w:cs="Times New Roman"/>
          <w:b/>
          <w:sz w:val="24"/>
          <w:szCs w:val="24"/>
          <w:lang w:val="kk-KZ" w:bidi="kk-KZ"/>
        </w:rPr>
        <w:t>Ә</w:t>
      </w:r>
      <w:r w:rsidRPr="00F37F30">
        <w:rPr>
          <w:rFonts w:ascii="Times New Roman" w:hAnsi="Times New Roman" w:cs="Times New Roman"/>
          <w:b/>
          <w:sz w:val="24"/>
          <w:szCs w:val="24"/>
          <w:lang w:bidi="kk-KZ"/>
        </w:rPr>
        <w:t>дебиеттер</w:t>
      </w:r>
      <w:r>
        <w:rPr>
          <w:rFonts w:ascii="Times New Roman" w:hAnsi="Times New Roman" w:cs="Times New Roman"/>
          <w:sz w:val="24"/>
          <w:szCs w:val="24"/>
          <w:lang w:val="kk-KZ" w:bidi="kk-KZ"/>
        </w:rPr>
        <w:t>:</w:t>
      </w:r>
    </w:p>
    <w:p w:rsidR="001D0B04" w:rsidRPr="0055184A" w:rsidRDefault="001D0B04" w:rsidP="001D0B04">
      <w:pPr>
        <w:pStyle w:val="30"/>
        <w:shd w:val="clear" w:color="auto" w:fill="auto"/>
        <w:spacing w:after="0"/>
        <w:ind w:left="320"/>
        <w:jc w:val="both"/>
        <w:rPr>
          <w:lang w:val="kk-KZ"/>
        </w:rPr>
      </w:pPr>
      <w:r>
        <w:rPr>
          <w:lang w:val="kk-KZ"/>
        </w:rPr>
        <w:t>1.</w:t>
      </w:r>
      <w:r w:rsidRPr="0055184A">
        <w:rPr>
          <w:lang w:val="kk-KZ"/>
        </w:rPr>
        <w:t xml:space="preserve">Мәшеков С. Ә. Материалтану және құрылымдық материалдар технологиясы: Оқулық. - Алматы:  2015. </w:t>
      </w:r>
    </w:p>
    <w:p w:rsidR="001D0B04" w:rsidRPr="00FF6B72" w:rsidRDefault="001D0B04" w:rsidP="001D0B04">
      <w:pPr>
        <w:spacing w:after="0" w:line="240" w:lineRule="auto"/>
        <w:jc w:val="both"/>
      </w:pPr>
      <w:r w:rsidRPr="00FF6B72">
        <w:t>Суворов И.В. Обработка металлов давлением.-3-е изд.-М.: Высшая школа, 1980-364 с.</w:t>
      </w:r>
    </w:p>
    <w:p w:rsidR="001D0B04" w:rsidRPr="00FF6B72" w:rsidRDefault="001D0B04" w:rsidP="001D0B04">
      <w:pPr>
        <w:spacing w:after="0" w:line="240" w:lineRule="auto"/>
        <w:jc w:val="both"/>
      </w:pPr>
      <w:r w:rsidRPr="00FF6B72">
        <w:t>2. Мастеров В.А., Берковский В.С. Теория пластической деформации и обработка металлов давлением</w:t>
      </w:r>
      <w:proofErr w:type="gramStart"/>
      <w:r w:rsidRPr="00FF6B72">
        <w:t>.-</w:t>
      </w:r>
      <w:proofErr w:type="gramEnd"/>
      <w:r w:rsidRPr="00FF6B72">
        <w:t>М.: Металлургия, 1976.-352 с.</w:t>
      </w:r>
    </w:p>
    <w:p w:rsidR="001D0B04" w:rsidRPr="00FF6B72" w:rsidRDefault="001D0B04" w:rsidP="001D0B04">
      <w:pPr>
        <w:spacing w:after="0" w:line="240" w:lineRule="auto"/>
        <w:jc w:val="both"/>
      </w:pPr>
      <w:r w:rsidRPr="00FF6B72">
        <w:t>3.  Громов Н.П. Теория обработки металлов давлением.- 2-е изд., перераб. и доп.-М.:Металлургия, 1978-360 с.</w:t>
      </w:r>
    </w:p>
    <w:p w:rsidR="001D0B04" w:rsidRPr="00FF6B72" w:rsidRDefault="001D0B04" w:rsidP="001D0B04">
      <w:pPr>
        <w:spacing w:after="0" w:line="240" w:lineRule="auto"/>
        <w:jc w:val="both"/>
      </w:pPr>
      <w:r w:rsidRPr="00FF6B72">
        <w:t>4. Бойцов В.В., Трофимов И.Д. Горячая объемная штамповка</w:t>
      </w:r>
      <w:proofErr w:type="gramStart"/>
      <w:r w:rsidRPr="00FF6B72">
        <w:t>.-</w:t>
      </w:r>
      <w:proofErr w:type="gramEnd"/>
      <w:r w:rsidRPr="00FF6B72">
        <w:t>М.: Высшая школа, 1982.-270 с., ил.</w:t>
      </w:r>
    </w:p>
    <w:p w:rsidR="001D0B04" w:rsidRPr="00FF6B72" w:rsidRDefault="001D0B04" w:rsidP="001D0B04">
      <w:pPr>
        <w:spacing w:after="0" w:line="240" w:lineRule="auto"/>
        <w:jc w:val="both"/>
      </w:pPr>
      <w:r w:rsidRPr="00FF6B72">
        <w:t>5. Бабенко В.А. и др. Объемная штамповка: атлас схем и типовых конструкций штампов.-2-е изд., перераб. и доп.- М.: Машиностроение, 1982-104 с.</w:t>
      </w:r>
    </w:p>
    <w:p w:rsidR="001D0B04" w:rsidRDefault="001D0B04" w:rsidP="001D0B04">
      <w:pPr>
        <w:pStyle w:val="a3"/>
        <w:jc w:val="both"/>
        <w:rPr>
          <w:rFonts w:ascii="Times New Roman" w:hAnsi="Times New Roman" w:cs="Times New Roman"/>
          <w:i/>
          <w:iCs/>
          <w:sz w:val="24"/>
          <w:szCs w:val="24"/>
          <w:lang w:bidi="kk-KZ"/>
        </w:rPr>
      </w:pPr>
    </w:p>
    <w:p w:rsidR="001D0B04" w:rsidRPr="0055184A" w:rsidRDefault="001D0B04" w:rsidP="001D0B04">
      <w:pPr>
        <w:pStyle w:val="a3"/>
        <w:jc w:val="both"/>
        <w:rPr>
          <w:rFonts w:ascii="Times New Roman" w:hAnsi="Times New Roman" w:cs="Times New Roman"/>
          <w:b/>
          <w:iCs/>
          <w:sz w:val="24"/>
          <w:szCs w:val="24"/>
          <w:lang w:val="kk-KZ" w:bidi="kk-KZ"/>
        </w:rPr>
      </w:pPr>
      <w:r w:rsidRPr="0055184A">
        <w:rPr>
          <w:rFonts w:ascii="Times New Roman" w:hAnsi="Times New Roman" w:cs="Times New Roman"/>
          <w:b/>
          <w:iCs/>
          <w:sz w:val="24"/>
          <w:szCs w:val="24"/>
          <w:lang w:val="kk-KZ" w:bidi="kk-KZ"/>
        </w:rPr>
        <w:t>Бақылау сұрақтары:</w:t>
      </w:r>
    </w:p>
    <w:p w:rsidR="001D0B04" w:rsidRPr="005E3800" w:rsidRDefault="001D0B04" w:rsidP="001D0B04">
      <w:pPr>
        <w:pStyle w:val="a3"/>
        <w:jc w:val="both"/>
        <w:rPr>
          <w:rFonts w:ascii="Times New Roman" w:hAnsi="Times New Roman" w:cs="Times New Roman"/>
          <w:iCs/>
          <w:sz w:val="24"/>
          <w:szCs w:val="24"/>
          <w:lang w:val="kk-KZ" w:bidi="kk-KZ"/>
        </w:rPr>
      </w:pPr>
      <w:r>
        <w:rPr>
          <w:rFonts w:ascii="Times New Roman" w:hAnsi="Times New Roman" w:cs="Times New Roman"/>
          <w:iCs/>
          <w:sz w:val="24"/>
          <w:szCs w:val="24"/>
          <w:lang w:val="kk-KZ" w:bidi="kk-KZ"/>
        </w:rPr>
        <w:t>1.</w:t>
      </w:r>
      <w:r w:rsidR="005E3800">
        <w:rPr>
          <w:rFonts w:ascii="Times New Roman" w:hAnsi="Times New Roman" w:cs="Times New Roman"/>
          <w:iCs/>
          <w:sz w:val="24"/>
          <w:szCs w:val="24"/>
          <w:lang w:val="kk-KZ" w:bidi="kk-KZ"/>
        </w:rPr>
        <w:t>Соғудың негізгі және қосымша операциялары қандай</w:t>
      </w:r>
      <w:r w:rsidR="005E3800" w:rsidRPr="005E3800">
        <w:rPr>
          <w:rFonts w:ascii="Times New Roman" w:hAnsi="Times New Roman" w:cs="Times New Roman"/>
          <w:iCs/>
          <w:sz w:val="24"/>
          <w:szCs w:val="24"/>
          <w:lang w:val="kk-KZ" w:bidi="kk-KZ"/>
        </w:rPr>
        <w:t>?</w:t>
      </w:r>
    </w:p>
    <w:p w:rsidR="001D0B04" w:rsidRPr="0055184A" w:rsidRDefault="001D0B04" w:rsidP="001D0B04">
      <w:pPr>
        <w:pStyle w:val="a3"/>
        <w:jc w:val="both"/>
        <w:rPr>
          <w:rFonts w:ascii="Times New Roman" w:hAnsi="Times New Roman" w:cs="Times New Roman"/>
          <w:iCs/>
          <w:sz w:val="24"/>
          <w:szCs w:val="24"/>
          <w:lang w:val="kk-KZ" w:bidi="kk-KZ"/>
        </w:rPr>
      </w:pPr>
      <w:r>
        <w:rPr>
          <w:rFonts w:ascii="Times New Roman" w:hAnsi="Times New Roman" w:cs="Times New Roman"/>
          <w:iCs/>
          <w:sz w:val="24"/>
          <w:szCs w:val="24"/>
          <w:lang w:val="kk-KZ" w:bidi="kk-KZ"/>
        </w:rPr>
        <w:t>2</w:t>
      </w:r>
      <w:r w:rsidR="001500B1">
        <w:rPr>
          <w:rFonts w:ascii="Times New Roman" w:hAnsi="Times New Roman" w:cs="Times New Roman"/>
          <w:iCs/>
          <w:sz w:val="24"/>
          <w:szCs w:val="24"/>
          <w:lang w:val="kk-KZ" w:bidi="kk-KZ"/>
        </w:rPr>
        <w:t>.</w:t>
      </w:r>
      <w:r w:rsidR="005E3800">
        <w:rPr>
          <w:rFonts w:ascii="Times New Roman" w:hAnsi="Times New Roman" w:cs="Times New Roman"/>
          <w:iCs/>
          <w:sz w:val="24"/>
          <w:szCs w:val="24"/>
          <w:lang w:val="kk-KZ" w:bidi="kk-KZ"/>
        </w:rPr>
        <w:t xml:space="preserve"> </w:t>
      </w:r>
      <w:r w:rsidR="001500B1" w:rsidRPr="00FB3299">
        <w:rPr>
          <w:rFonts w:ascii="Times New Roman" w:hAnsi="Times New Roman" w:cs="Times New Roman"/>
          <w:sz w:val="24"/>
          <w:szCs w:val="24"/>
          <w:lang w:val="kk-KZ"/>
        </w:rPr>
        <w:t xml:space="preserve">Шөктіруді </w:t>
      </w:r>
      <w:r w:rsidR="001500B1">
        <w:rPr>
          <w:rFonts w:ascii="Times New Roman" w:hAnsi="Times New Roman" w:cs="Times New Roman"/>
          <w:sz w:val="24"/>
          <w:szCs w:val="24"/>
          <w:lang w:val="kk-KZ"/>
        </w:rPr>
        <w:t xml:space="preserve">қандай жағдайлпрда </w:t>
      </w:r>
      <w:r w:rsidR="001500B1" w:rsidRPr="00FB3299">
        <w:rPr>
          <w:rFonts w:ascii="Times New Roman" w:hAnsi="Times New Roman" w:cs="Times New Roman"/>
          <w:sz w:val="24"/>
          <w:szCs w:val="24"/>
          <w:lang w:val="kk-KZ"/>
        </w:rPr>
        <w:t xml:space="preserve"> жағдайларда қолданады</w:t>
      </w:r>
      <w:r w:rsidR="001500B1" w:rsidRPr="005E3800">
        <w:rPr>
          <w:rFonts w:ascii="Times New Roman" w:hAnsi="Times New Roman" w:cs="Times New Roman"/>
          <w:iCs/>
          <w:sz w:val="24"/>
          <w:szCs w:val="24"/>
          <w:lang w:val="kk-KZ" w:bidi="kk-KZ"/>
        </w:rPr>
        <w:t>?</w:t>
      </w:r>
      <w:bookmarkStart w:id="0" w:name="_GoBack"/>
      <w:bookmarkEnd w:id="0"/>
    </w:p>
    <w:p w:rsidR="001D0B04" w:rsidRPr="0055184A" w:rsidRDefault="001D0B04" w:rsidP="001D0B04">
      <w:pPr>
        <w:pStyle w:val="a3"/>
        <w:jc w:val="both"/>
        <w:rPr>
          <w:rFonts w:ascii="Times New Roman" w:hAnsi="Times New Roman" w:cs="Times New Roman"/>
          <w:i/>
          <w:iCs/>
          <w:sz w:val="24"/>
          <w:szCs w:val="24"/>
          <w:lang w:val="kk-KZ" w:bidi="kk-KZ"/>
        </w:rPr>
      </w:pPr>
    </w:p>
    <w:p w:rsidR="00B209D1" w:rsidRPr="001D0B04" w:rsidRDefault="00B209D1">
      <w:pPr>
        <w:rPr>
          <w:lang w:val="kk-KZ"/>
        </w:rPr>
      </w:pPr>
    </w:p>
    <w:sectPr w:rsidR="00B209D1" w:rsidRPr="001D0B0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1131"/>
    <w:rsid w:val="000B0348"/>
    <w:rsid w:val="001500B1"/>
    <w:rsid w:val="001D0B04"/>
    <w:rsid w:val="005E3800"/>
    <w:rsid w:val="006E1131"/>
    <w:rsid w:val="00B209D1"/>
    <w:rsid w:val="00FB329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0B0348"/>
    <w:pPr>
      <w:spacing w:after="0" w:line="240" w:lineRule="auto"/>
    </w:pPr>
  </w:style>
  <w:style w:type="character" w:styleId="a4">
    <w:name w:val="Placeholder Text"/>
    <w:basedOn w:val="a0"/>
    <w:uiPriority w:val="99"/>
    <w:semiHidden/>
    <w:rsid w:val="00FB3299"/>
    <w:rPr>
      <w:color w:val="808080"/>
    </w:rPr>
  </w:style>
  <w:style w:type="paragraph" w:styleId="a5">
    <w:name w:val="Balloon Text"/>
    <w:basedOn w:val="a"/>
    <w:link w:val="a6"/>
    <w:uiPriority w:val="99"/>
    <w:semiHidden/>
    <w:unhideWhenUsed/>
    <w:rsid w:val="00FB3299"/>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FB3299"/>
    <w:rPr>
      <w:rFonts w:ascii="Tahoma" w:hAnsi="Tahoma" w:cs="Tahoma"/>
      <w:sz w:val="16"/>
      <w:szCs w:val="16"/>
    </w:rPr>
  </w:style>
  <w:style w:type="character" w:customStyle="1" w:styleId="3">
    <w:name w:val="Основной текст (3)_"/>
    <w:basedOn w:val="a0"/>
    <w:link w:val="30"/>
    <w:rsid w:val="001D0B04"/>
    <w:rPr>
      <w:rFonts w:ascii="Times New Roman" w:eastAsia="Times New Roman" w:hAnsi="Times New Roman" w:cs="Times New Roman"/>
      <w:sz w:val="20"/>
      <w:szCs w:val="20"/>
      <w:shd w:val="clear" w:color="auto" w:fill="FFFFFF"/>
    </w:rPr>
  </w:style>
  <w:style w:type="paragraph" w:customStyle="1" w:styleId="30">
    <w:name w:val="Основной текст (3)"/>
    <w:basedOn w:val="a"/>
    <w:link w:val="3"/>
    <w:rsid w:val="001D0B04"/>
    <w:pPr>
      <w:widowControl w:val="0"/>
      <w:shd w:val="clear" w:color="auto" w:fill="FFFFFF"/>
      <w:spacing w:after="180" w:line="230" w:lineRule="exact"/>
      <w:ind w:hanging="320"/>
    </w:pPr>
    <w:rPr>
      <w:rFonts w:ascii="Times New Roman" w:eastAsia="Times New Roman" w:hAnsi="Times New Roman"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0B0348"/>
    <w:pPr>
      <w:spacing w:after="0" w:line="240" w:lineRule="auto"/>
    </w:pPr>
  </w:style>
  <w:style w:type="character" w:styleId="a4">
    <w:name w:val="Placeholder Text"/>
    <w:basedOn w:val="a0"/>
    <w:uiPriority w:val="99"/>
    <w:semiHidden/>
    <w:rsid w:val="00FB3299"/>
    <w:rPr>
      <w:color w:val="808080"/>
    </w:rPr>
  </w:style>
  <w:style w:type="paragraph" w:styleId="a5">
    <w:name w:val="Balloon Text"/>
    <w:basedOn w:val="a"/>
    <w:link w:val="a6"/>
    <w:uiPriority w:val="99"/>
    <w:semiHidden/>
    <w:unhideWhenUsed/>
    <w:rsid w:val="00FB3299"/>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FB3299"/>
    <w:rPr>
      <w:rFonts w:ascii="Tahoma" w:hAnsi="Tahoma" w:cs="Tahoma"/>
      <w:sz w:val="16"/>
      <w:szCs w:val="16"/>
    </w:rPr>
  </w:style>
  <w:style w:type="character" w:customStyle="1" w:styleId="3">
    <w:name w:val="Основной текст (3)_"/>
    <w:basedOn w:val="a0"/>
    <w:link w:val="30"/>
    <w:rsid w:val="001D0B04"/>
    <w:rPr>
      <w:rFonts w:ascii="Times New Roman" w:eastAsia="Times New Roman" w:hAnsi="Times New Roman" w:cs="Times New Roman"/>
      <w:sz w:val="20"/>
      <w:szCs w:val="20"/>
      <w:shd w:val="clear" w:color="auto" w:fill="FFFFFF"/>
    </w:rPr>
  </w:style>
  <w:style w:type="paragraph" w:customStyle="1" w:styleId="30">
    <w:name w:val="Основной текст (3)"/>
    <w:basedOn w:val="a"/>
    <w:link w:val="3"/>
    <w:rsid w:val="001D0B04"/>
    <w:pPr>
      <w:widowControl w:val="0"/>
      <w:shd w:val="clear" w:color="auto" w:fill="FFFFFF"/>
      <w:spacing w:after="180" w:line="230" w:lineRule="exact"/>
      <w:ind w:hanging="320"/>
    </w:pPr>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5</Pages>
  <Words>2676</Words>
  <Characters>15254</Characters>
  <Application>Microsoft Office Word</Application>
  <DocSecurity>0</DocSecurity>
  <Lines>127</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17895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Alash media</dc:creator>
  <cp:lastModifiedBy>100715</cp:lastModifiedBy>
  <cp:revision>3</cp:revision>
  <dcterms:created xsi:type="dcterms:W3CDTF">2018-02-21T17:19:00Z</dcterms:created>
  <dcterms:modified xsi:type="dcterms:W3CDTF">2018-02-24T06:18:00Z</dcterms:modified>
</cp:coreProperties>
</file>